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28C17BA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115ECC">
        <w:rPr>
          <w:noProof w:val="0"/>
          <w:sz w:val="24"/>
          <w:szCs w:val="24"/>
        </w:rPr>
        <w:t>8</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4D4E18">
        <w:rPr>
          <w:bCs/>
          <w:noProof w:val="0"/>
          <w:sz w:val="24"/>
          <w:szCs w:val="24"/>
        </w:rPr>
        <w:t>5</w:t>
      </w:r>
      <w:r w:rsidR="00AC547A">
        <w:rPr>
          <w:bCs/>
          <w:noProof w:val="0"/>
          <w:sz w:val="24"/>
          <w:szCs w:val="24"/>
        </w:rPr>
        <w:t>3747</w:t>
      </w:r>
    </w:p>
    <w:p w14:paraId="1822B173" w14:textId="76A7D0E3" w:rsidR="00CD4C7B" w:rsidRPr="00B1063A" w:rsidRDefault="00D51FBD" w:rsidP="00CD4C7B">
      <w:pPr>
        <w:pStyle w:val="Header"/>
        <w:tabs>
          <w:tab w:val="right" w:pos="9639"/>
        </w:tabs>
        <w:rPr>
          <w:bCs/>
          <w:noProof w:val="0"/>
          <w:sz w:val="24"/>
          <w:szCs w:val="24"/>
          <w:lang w:val="en-US"/>
        </w:rPr>
      </w:pPr>
      <w:r>
        <w:rPr>
          <w:rFonts w:cs="Arial"/>
          <w:sz w:val="24"/>
          <w:szCs w:val="24"/>
          <w:lang w:val="en-US"/>
        </w:rPr>
        <w:t xml:space="preserve">St Julian’s, </w:t>
      </w:r>
      <w:r w:rsidR="00115ECC">
        <w:rPr>
          <w:sz w:val="24"/>
          <w:lang w:eastAsia="zh-CN"/>
        </w:rPr>
        <w:t>Malta</w:t>
      </w:r>
      <w:r w:rsidR="00E67613" w:rsidRPr="00E67613">
        <w:rPr>
          <w:sz w:val="24"/>
          <w:lang w:eastAsia="zh-CN"/>
        </w:rPr>
        <w:t xml:space="preserve">, </w:t>
      </w:r>
      <w:r w:rsidR="00115ECC">
        <w:rPr>
          <w:sz w:val="24"/>
          <w:lang w:eastAsia="zh-CN"/>
        </w:rPr>
        <w:t>19 – 23 May</w:t>
      </w:r>
      <w:r w:rsidR="002B0B54">
        <w:rPr>
          <w:rFonts w:cs="Arial"/>
          <w:sz w:val="24"/>
          <w:szCs w:val="24"/>
          <w:lang w:val="en-US"/>
        </w:rPr>
        <w:t>,</w:t>
      </w:r>
      <w:r w:rsidR="002B0B54" w:rsidRPr="002B0B54">
        <w:rPr>
          <w:rFonts w:cs="Arial"/>
          <w:sz w:val="24"/>
          <w:szCs w:val="24"/>
          <w:lang w:val="en-US"/>
        </w:rPr>
        <w:t xml:space="preserve"> </w:t>
      </w:r>
      <w:r w:rsidR="00C84ED9" w:rsidRPr="00C84ED9">
        <w:rPr>
          <w:rFonts w:cs="Arial"/>
          <w:sz w:val="24"/>
          <w:szCs w:val="24"/>
          <w:lang w:val="en-US"/>
        </w:rPr>
        <w:t>202</w:t>
      </w:r>
      <w:r w:rsidR="00F27EDB">
        <w:rPr>
          <w:rFonts w:cs="Arial"/>
          <w:sz w:val="24"/>
          <w:szCs w:val="24"/>
          <w:lang w:val="en-US"/>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2358867"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93985">
        <w:rPr>
          <w:rFonts w:cs="Arial"/>
          <w:b/>
          <w:bCs/>
          <w:sz w:val="24"/>
          <w:lang w:val="en-US" w:eastAsia="ja-JP"/>
        </w:rPr>
        <w:t>8.1</w:t>
      </w:r>
    </w:p>
    <w:p w14:paraId="47FEC04C" w14:textId="3ADF59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724381C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93985">
        <w:rPr>
          <w:rFonts w:ascii="Arial" w:hAnsi="Arial" w:cs="Arial"/>
          <w:b/>
          <w:bCs/>
          <w:sz w:val="24"/>
        </w:rPr>
        <w:t>Response to R3-253736, R3-253737</w:t>
      </w:r>
    </w:p>
    <w:p w14:paraId="6911FBAD" w14:textId="608A7414"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B3212">
        <w:rPr>
          <w:rFonts w:ascii="Arial" w:hAnsi="Arial" w:cs="Arial"/>
          <w:b/>
          <w:bCs/>
          <w:sz w:val="24"/>
        </w:rPr>
        <w:t>Response</w:t>
      </w:r>
    </w:p>
    <w:p w14:paraId="71F11288" w14:textId="77777777" w:rsidR="00CD4C7B" w:rsidRPr="006E13D1" w:rsidRDefault="00CD4C7B" w:rsidP="00CD4C7B">
      <w:pPr>
        <w:pStyle w:val="Heading1"/>
      </w:pPr>
      <w:r w:rsidRPr="006E13D1">
        <w:t>1</w:t>
      </w:r>
      <w:r w:rsidRPr="006E13D1">
        <w:tab/>
      </w:r>
      <w:r w:rsidR="0056573F">
        <w:t>Introduction</w:t>
      </w:r>
    </w:p>
    <w:p w14:paraId="43E246DF" w14:textId="49536067" w:rsidR="00E93985" w:rsidRDefault="00063A67" w:rsidP="00CD4C7B">
      <w:r>
        <w:t xml:space="preserve">Related to incoming LS from RAN2 in [1], which includes CR to TS 38.314 [2] technically endorsed by RAN2, we provide in </w:t>
      </w:r>
      <w:r w:rsidR="00E93985">
        <w:t>this paper response to</w:t>
      </w:r>
      <w:r>
        <w:t xml:space="preserve"> [3] and [4]</w:t>
      </w:r>
      <w:r w:rsidR="00E93985">
        <w:t>:</w:t>
      </w:r>
    </w:p>
    <w:p w14:paraId="4860E0D2" w14:textId="261658F8" w:rsidR="00CD4C7B" w:rsidRDefault="00E93985" w:rsidP="00FE1E7B">
      <w:pPr>
        <w:pStyle w:val="ListParagraph"/>
        <w:numPr>
          <w:ilvl w:val="0"/>
          <w:numId w:val="6"/>
        </w:numPr>
      </w:pPr>
      <w:r>
        <w:t>R3-253736</w:t>
      </w:r>
      <w:r w:rsidR="00063A67">
        <w:t xml:space="preserve"> [3]</w:t>
      </w:r>
      <w:r>
        <w:t xml:space="preserve">, which is a CR to TS 38.300 </w:t>
      </w:r>
      <w:r w:rsidR="00D819CC">
        <w:t xml:space="preserve">to reflect </w:t>
      </w:r>
      <w:r w:rsidR="00063A67">
        <w:t xml:space="preserve">RAN2’s technically endorsed </w:t>
      </w:r>
      <w:r w:rsidR="00D819CC">
        <w:t>updates</w:t>
      </w:r>
      <w:r w:rsidR="00063A67">
        <w:t xml:space="preserve"> [2]</w:t>
      </w:r>
      <w:r w:rsidR="00D819CC">
        <w:t xml:space="preserve"> of measurement of number of active UEs</w:t>
      </w:r>
    </w:p>
    <w:p w14:paraId="185214A6" w14:textId="37298F69" w:rsidR="00D819CC" w:rsidRDefault="00D819CC" w:rsidP="00FE1E7B">
      <w:pPr>
        <w:pStyle w:val="ListParagraph"/>
        <w:numPr>
          <w:ilvl w:val="0"/>
          <w:numId w:val="6"/>
        </w:numPr>
      </w:pPr>
      <w:r>
        <w:t>R3-253737</w:t>
      </w:r>
      <w:r w:rsidR="00063A67">
        <w:t xml:space="preserve"> [4]</w:t>
      </w:r>
      <w:r>
        <w:t xml:space="preserve">, which is a draft reply to </w:t>
      </w:r>
      <w:r w:rsidR="00063A67">
        <w:t xml:space="preserve">the </w:t>
      </w:r>
      <w:r w:rsidR="008539ED">
        <w:t xml:space="preserve">incoming </w:t>
      </w:r>
      <w:r>
        <w:t>LS from RAN2 [</w:t>
      </w:r>
      <w:r w:rsidR="008539ED">
        <w:t>1</w:t>
      </w:r>
      <w:r>
        <w:t>]</w:t>
      </w:r>
    </w:p>
    <w:p w14:paraId="0B3ED52D" w14:textId="4A7B54EB" w:rsidR="005A1E92" w:rsidRDefault="005A1E92" w:rsidP="005A1E92">
      <w:r>
        <w:t>RAN2 indicates in their LS [1] in action to SA5: “</w:t>
      </w:r>
      <w:r w:rsidRPr="005A1E92">
        <w:t>RAN2 would like to receive SA5 reply urgently (within the meeting week in May if possible) as RAN2 need it to confirm or revise the IPA CRs accordingly.</w:t>
      </w:r>
      <w:r>
        <w:t xml:space="preserve">” Even though RAN3 is only in cc of the LS, we believe RAN2 could also need feedback from RAN3 within the week of the present meeting. </w:t>
      </w:r>
    </w:p>
    <w:p w14:paraId="479DA40B" w14:textId="77777777" w:rsidR="00CD4C7B" w:rsidRPr="006E13D1" w:rsidRDefault="00CD4C7B" w:rsidP="00CD4C7B">
      <w:pPr>
        <w:pStyle w:val="Heading1"/>
      </w:pPr>
      <w:r w:rsidRPr="006E13D1">
        <w:t>2</w:t>
      </w:r>
      <w:r w:rsidRPr="006E13D1">
        <w:tab/>
      </w:r>
      <w:r w:rsidR="00972FD7">
        <w:t>Discussion</w:t>
      </w:r>
    </w:p>
    <w:p w14:paraId="784972C1" w14:textId="75E67A39" w:rsidR="008539ED" w:rsidRDefault="008539ED" w:rsidP="00CD4C7B">
      <w:pPr>
        <w:pStyle w:val="00BodyText"/>
        <w:spacing w:after="0"/>
        <w:rPr>
          <w:rFonts w:ascii="Times New Roman" w:hAnsi="Times New Roman"/>
          <w:sz w:val="20"/>
          <w:lang w:val="en-GB"/>
        </w:rPr>
      </w:pPr>
      <w:r>
        <w:rPr>
          <w:rFonts w:ascii="Times New Roman" w:hAnsi="Times New Roman"/>
          <w:sz w:val="20"/>
          <w:lang w:val="en-GB"/>
        </w:rPr>
        <w:t>The LS [1] is the so far last LS of an LS exchange that has taken place over a few meeting</w:t>
      </w:r>
      <w:r w:rsidR="007A6816">
        <w:rPr>
          <w:rFonts w:ascii="Times New Roman" w:hAnsi="Times New Roman"/>
          <w:sz w:val="20"/>
          <w:lang w:val="en-GB"/>
        </w:rPr>
        <w:t xml:space="preserve"> cycle</w:t>
      </w:r>
      <w:r>
        <w:rPr>
          <w:rFonts w:ascii="Times New Roman" w:hAnsi="Times New Roman"/>
          <w:sz w:val="20"/>
          <w:lang w:val="en-GB"/>
        </w:rPr>
        <w:t xml:space="preserve">s, and where RAN3 has been included in cc. In LS [5] received from SA5 at previous meeting, </w:t>
      </w:r>
      <w:r w:rsidR="007A6816">
        <w:rPr>
          <w:rFonts w:ascii="Times New Roman" w:hAnsi="Times New Roman"/>
          <w:sz w:val="20"/>
          <w:lang w:val="en-GB"/>
        </w:rPr>
        <w:t>SA5</w:t>
      </w:r>
      <w:r>
        <w:rPr>
          <w:rFonts w:ascii="Times New Roman" w:hAnsi="Times New Roman"/>
          <w:sz w:val="20"/>
          <w:lang w:val="en-GB"/>
        </w:rPr>
        <w:t xml:space="preserve"> provide</w:t>
      </w:r>
      <w:r w:rsidR="007A6816">
        <w:rPr>
          <w:rFonts w:ascii="Times New Roman" w:hAnsi="Times New Roman"/>
          <w:sz w:val="20"/>
          <w:lang w:val="en-GB"/>
        </w:rPr>
        <w:t>s</w:t>
      </w:r>
      <w:r>
        <w:rPr>
          <w:rFonts w:ascii="Times New Roman" w:hAnsi="Times New Roman"/>
          <w:sz w:val="20"/>
          <w:lang w:val="en-GB"/>
        </w:rPr>
        <w:t xml:space="preserve"> the following request to RAN2: </w:t>
      </w:r>
    </w:p>
    <w:p w14:paraId="1C8AAA3F" w14:textId="77777777" w:rsidR="008539ED" w:rsidRDefault="008539ED" w:rsidP="00CD4C7B">
      <w:pPr>
        <w:pStyle w:val="00BodyText"/>
        <w:spacing w:after="0"/>
        <w:rPr>
          <w:rFonts w:ascii="Times New Roman" w:hAnsi="Times New Roman"/>
          <w:sz w:val="20"/>
          <w:lang w:val="en-GB"/>
        </w:rPr>
      </w:pPr>
    </w:p>
    <w:p w14:paraId="23C261DC" w14:textId="4A4CF2A9" w:rsidR="008539ED" w:rsidRPr="008539ED" w:rsidRDefault="008539ED" w:rsidP="008539ED">
      <w:pPr>
        <w:pStyle w:val="00BodyText"/>
        <w:numPr>
          <w:ilvl w:val="0"/>
          <w:numId w:val="5"/>
        </w:numPr>
        <w:spacing w:after="0"/>
        <w:rPr>
          <w:sz w:val="20"/>
          <w:szCs w:val="18"/>
          <w:lang w:val="en-CA"/>
        </w:rPr>
      </w:pPr>
      <w:r w:rsidRPr="008539ED">
        <w:rPr>
          <w:sz w:val="20"/>
          <w:szCs w:val="18"/>
          <w:lang w:val="en-CA" w:eastAsia="zh-CN"/>
        </w:rPr>
        <w:t xml:space="preserve">SA5 would like RAN2 to specify metrics that can measure </w:t>
      </w:r>
      <w:r w:rsidRPr="008539ED">
        <w:rPr>
          <w:sz w:val="20"/>
          <w:szCs w:val="18"/>
        </w:rPr>
        <w:t xml:space="preserve">the number of </w:t>
      </w:r>
      <w:r w:rsidRPr="008539ED">
        <w:rPr>
          <w:rFonts w:hint="eastAsia"/>
          <w:sz w:val="20"/>
          <w:szCs w:val="18"/>
          <w:lang w:val="en-CA"/>
        </w:rPr>
        <w:t>RRC_INACTIVE</w:t>
      </w:r>
      <w:r w:rsidRPr="008539ED">
        <w:rPr>
          <w:sz w:val="20"/>
          <w:szCs w:val="18"/>
        </w:rPr>
        <w:t xml:space="preserve"> UEs </w:t>
      </w:r>
      <w:r w:rsidRPr="008539ED">
        <w:rPr>
          <w:sz w:val="20"/>
          <w:szCs w:val="18"/>
          <w:lang w:val="en-CA"/>
        </w:rPr>
        <w:t>in a cell</w:t>
      </w:r>
      <w:r w:rsidRPr="008539ED">
        <w:rPr>
          <w:rFonts w:hint="eastAsia"/>
          <w:sz w:val="20"/>
          <w:szCs w:val="18"/>
          <w:lang w:val="en-CA"/>
        </w:rPr>
        <w:t xml:space="preserve"> </w:t>
      </w:r>
      <w:r w:rsidRPr="008539ED">
        <w:rPr>
          <w:sz w:val="20"/>
          <w:szCs w:val="18"/>
          <w:lang w:val="en-CA"/>
        </w:rPr>
        <w:t xml:space="preserve">with </w:t>
      </w:r>
      <w:r w:rsidRPr="008539ED">
        <w:rPr>
          <w:sz w:val="20"/>
          <w:szCs w:val="18"/>
          <w:lang w:val="en-CA" w:eastAsia="zh-CN"/>
        </w:rPr>
        <w:t xml:space="preserve">ongoing </w:t>
      </w:r>
      <w:r w:rsidRPr="008539ED">
        <w:rPr>
          <w:sz w:val="20"/>
          <w:szCs w:val="18"/>
          <w:lang w:val="en-CA"/>
        </w:rPr>
        <w:t>SDT</w:t>
      </w:r>
    </w:p>
    <w:p w14:paraId="69B0A623" w14:textId="77777777" w:rsidR="008539ED" w:rsidRDefault="008539ED" w:rsidP="00CD4C7B">
      <w:pPr>
        <w:pStyle w:val="00BodyText"/>
        <w:spacing w:after="0"/>
        <w:rPr>
          <w:lang w:val="en-CA"/>
        </w:rPr>
      </w:pPr>
    </w:p>
    <w:p w14:paraId="6B130BBD" w14:textId="17EB5CB5" w:rsidR="008539ED" w:rsidRDefault="007D5ADB" w:rsidP="00CD4C7B">
      <w:pPr>
        <w:pStyle w:val="00BodyText"/>
        <w:spacing w:after="0"/>
        <w:rPr>
          <w:rFonts w:ascii="Times New Roman" w:hAnsi="Times New Roman"/>
          <w:sz w:val="20"/>
          <w:lang w:val="en-GB"/>
        </w:rPr>
      </w:pPr>
      <w:r>
        <w:rPr>
          <w:rFonts w:ascii="Times New Roman" w:hAnsi="Times New Roman"/>
          <w:sz w:val="20"/>
          <w:lang w:val="en-GB"/>
        </w:rPr>
        <w:t>SA5 motivates their request by indicating: “</w:t>
      </w:r>
      <w:r w:rsidRPr="007D5ADB">
        <w:rPr>
          <w:rFonts w:ascii="Times New Roman" w:hAnsi="Times New Roman"/>
          <w:sz w:val="20"/>
          <w:lang w:val="en-GB"/>
        </w:rPr>
        <w:t>In the current 5G network, the number of UEs using SDT can be huge, especially in IoT scenarios, where the total amount of SDT data transmission can be very high, which may lead to potential network congestion or contribute to network congestion to some extent.</w:t>
      </w:r>
      <w:r>
        <w:rPr>
          <w:rFonts w:ascii="Times New Roman" w:hAnsi="Times New Roman"/>
          <w:sz w:val="20"/>
          <w:lang w:val="en-GB"/>
        </w:rPr>
        <w:t xml:space="preserve">” From the LS it can further be seen that the request from SA5 is linked to monitoring of e.g. </w:t>
      </w:r>
      <w:r w:rsidRPr="007D5ADB">
        <w:rPr>
          <w:rFonts w:ascii="Times New Roman" w:hAnsi="Times New Roman"/>
          <w:sz w:val="20"/>
          <w:lang w:val="en-GB"/>
        </w:rPr>
        <w:t>the percentage of the network workload contributed by SDT transmission, and the SDT traffic volume of UEs in a cell</w:t>
      </w:r>
      <w:r>
        <w:rPr>
          <w:rFonts w:ascii="Times New Roman" w:hAnsi="Times New Roman"/>
          <w:sz w:val="20"/>
          <w:lang w:val="en-GB"/>
        </w:rPr>
        <w:t>.</w:t>
      </w:r>
    </w:p>
    <w:p w14:paraId="14CF5B7B" w14:textId="77777777" w:rsidR="007D5ADB" w:rsidRDefault="007D5ADB" w:rsidP="00CD4C7B">
      <w:pPr>
        <w:pStyle w:val="00BodyText"/>
        <w:spacing w:after="0"/>
        <w:rPr>
          <w:rFonts w:ascii="Times New Roman" w:hAnsi="Times New Roman"/>
          <w:sz w:val="20"/>
          <w:lang w:val="en-GB"/>
        </w:rPr>
      </w:pPr>
    </w:p>
    <w:p w14:paraId="69DB5BFE" w14:textId="5D4262AC" w:rsidR="007D5ADB" w:rsidRDefault="007D5ADB" w:rsidP="00CD4C7B">
      <w:pPr>
        <w:pStyle w:val="00BodyText"/>
        <w:spacing w:after="0"/>
        <w:rPr>
          <w:rFonts w:ascii="Times New Roman" w:hAnsi="Times New Roman"/>
          <w:sz w:val="20"/>
          <w:lang w:val="en-GB"/>
        </w:rPr>
      </w:pPr>
      <w:r>
        <w:rPr>
          <w:rFonts w:ascii="Times New Roman" w:hAnsi="Times New Roman"/>
          <w:sz w:val="20"/>
          <w:lang w:val="en-GB"/>
        </w:rPr>
        <w:t>Following SA5’s request, RAN2 has technically endorsed the following changes in TS 38.314:</w:t>
      </w:r>
    </w:p>
    <w:p w14:paraId="0CEE03E7" w14:textId="77777777" w:rsidR="007D5ADB" w:rsidRDefault="007D5ADB" w:rsidP="00CD4C7B">
      <w:pPr>
        <w:pStyle w:val="00BodyText"/>
        <w:spacing w:after="0"/>
        <w:rPr>
          <w:rFonts w:ascii="Times New Roman" w:hAnsi="Times New Roman"/>
          <w:sz w:val="20"/>
          <w:lang w:val="en-GB"/>
        </w:rPr>
      </w:pPr>
    </w:p>
    <w:p w14:paraId="78DAF785" w14:textId="5FCCFDA8" w:rsidR="007D5ADB" w:rsidRDefault="007D5ADB" w:rsidP="00CD4C7B">
      <w:pPr>
        <w:pStyle w:val="00BodyText"/>
        <w:spacing w:after="0"/>
        <w:rPr>
          <w:rFonts w:ascii="Times New Roman" w:hAnsi="Times New Roman"/>
          <w:sz w:val="20"/>
          <w:lang w:val="en-GB"/>
        </w:rPr>
      </w:pPr>
      <w:r w:rsidRPr="007D5ADB">
        <w:rPr>
          <w:rFonts w:ascii="Times New Roman" w:hAnsi="Times New Roman"/>
          <w:noProof/>
          <w:sz w:val="20"/>
          <w:lang w:val="en-GB"/>
        </w:rPr>
        <w:drawing>
          <wp:inline distT="0" distB="0" distL="0" distR="0" wp14:anchorId="562C029A" wp14:editId="312AFD95">
            <wp:extent cx="4673600" cy="2459688"/>
            <wp:effectExtent l="0" t="0" r="0" b="0"/>
            <wp:docPr id="190960756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607567" name="Picture 1" descr="A screenshot of a computer&#10;&#10;AI-generated content may be incorrect."/>
                    <pic:cNvPicPr/>
                  </pic:nvPicPr>
                  <pic:blipFill>
                    <a:blip r:embed="rId7"/>
                    <a:stretch>
                      <a:fillRect/>
                    </a:stretch>
                  </pic:blipFill>
                  <pic:spPr>
                    <a:xfrm>
                      <a:off x="0" y="0"/>
                      <a:ext cx="4692149" cy="2469450"/>
                    </a:xfrm>
                    <a:prstGeom prst="rect">
                      <a:avLst/>
                    </a:prstGeom>
                  </pic:spPr>
                </pic:pic>
              </a:graphicData>
            </a:graphic>
          </wp:inline>
        </w:drawing>
      </w:r>
    </w:p>
    <w:p w14:paraId="2F4A7E23" w14:textId="421C47A2" w:rsidR="007D5ADB" w:rsidRDefault="007D5ADB" w:rsidP="00CD4C7B">
      <w:pPr>
        <w:pStyle w:val="00BodyText"/>
        <w:spacing w:after="0"/>
        <w:rPr>
          <w:rFonts w:ascii="Times New Roman" w:hAnsi="Times New Roman"/>
          <w:sz w:val="20"/>
          <w:lang w:val="en-GB"/>
        </w:rPr>
      </w:pPr>
      <w:r>
        <w:rPr>
          <w:rFonts w:ascii="Times New Roman" w:hAnsi="Times New Roman"/>
          <w:sz w:val="20"/>
          <w:lang w:val="en-GB"/>
        </w:rPr>
        <w:lastRenderedPageBreak/>
        <w:t xml:space="preserve">As indicated in [4], </w:t>
      </w:r>
      <w:r w:rsidR="00384AB7">
        <w:rPr>
          <w:rFonts w:ascii="Times New Roman" w:hAnsi="Times New Roman"/>
          <w:sz w:val="20"/>
          <w:lang w:val="en-GB"/>
        </w:rPr>
        <w:t xml:space="preserve">RAN2’s changes may have RAN3 impact </w:t>
      </w:r>
      <w:r w:rsidR="00D0731C">
        <w:rPr>
          <w:rFonts w:ascii="Times New Roman" w:hAnsi="Times New Roman"/>
          <w:sz w:val="20"/>
          <w:lang w:val="en-GB"/>
        </w:rPr>
        <w:t xml:space="preserve">on the </w:t>
      </w:r>
      <w:r w:rsidR="00C864EF">
        <w:rPr>
          <w:rFonts w:ascii="Times New Roman" w:hAnsi="Times New Roman"/>
          <w:sz w:val="20"/>
          <w:lang w:val="en-GB"/>
        </w:rPr>
        <w:t>Mobility</w:t>
      </w:r>
      <w:r w:rsidR="00D0731C">
        <w:rPr>
          <w:rFonts w:ascii="Times New Roman" w:hAnsi="Times New Roman"/>
          <w:sz w:val="20"/>
          <w:lang w:val="en-GB"/>
        </w:rPr>
        <w:t xml:space="preserve"> Load </w:t>
      </w:r>
      <w:r w:rsidR="00381AC3">
        <w:rPr>
          <w:rFonts w:ascii="Times New Roman" w:hAnsi="Times New Roman"/>
          <w:sz w:val="20"/>
          <w:lang w:val="en-GB"/>
        </w:rPr>
        <w:t>Balancing</w:t>
      </w:r>
      <w:r w:rsidR="00D0731C">
        <w:rPr>
          <w:rFonts w:ascii="Times New Roman" w:hAnsi="Times New Roman"/>
          <w:sz w:val="20"/>
          <w:lang w:val="en-GB"/>
        </w:rPr>
        <w:t xml:space="preserve"> </w:t>
      </w:r>
      <w:r w:rsidR="00FD0928">
        <w:rPr>
          <w:rFonts w:ascii="Times New Roman" w:hAnsi="Times New Roman"/>
          <w:sz w:val="20"/>
          <w:lang w:val="en-GB"/>
        </w:rPr>
        <w:t xml:space="preserve">(MLB) </w:t>
      </w:r>
      <w:r w:rsidR="00D0731C">
        <w:rPr>
          <w:rFonts w:ascii="Times New Roman" w:hAnsi="Times New Roman"/>
          <w:sz w:val="20"/>
          <w:lang w:val="en-GB"/>
        </w:rPr>
        <w:t>feature</w:t>
      </w:r>
      <w:r w:rsidR="00384AB7">
        <w:rPr>
          <w:rFonts w:ascii="Times New Roman" w:hAnsi="Times New Roman"/>
          <w:sz w:val="20"/>
          <w:lang w:val="en-GB"/>
        </w:rPr>
        <w:t>:</w:t>
      </w:r>
    </w:p>
    <w:p w14:paraId="145F6914" w14:textId="0FC4A88A" w:rsidR="00384AB7" w:rsidRDefault="00384AB7" w:rsidP="00CD4C7B">
      <w:pPr>
        <w:pStyle w:val="00BodyText"/>
        <w:spacing w:after="0"/>
        <w:rPr>
          <w:rFonts w:ascii="Times New Roman" w:hAnsi="Times New Roman"/>
          <w:sz w:val="20"/>
          <w:lang w:val="en-GB"/>
        </w:rPr>
      </w:pPr>
      <w:r>
        <w:rPr>
          <w:rFonts w:ascii="Times New Roman" w:hAnsi="Times New Roman"/>
          <w:sz w:val="20"/>
          <w:lang w:val="en-GB"/>
        </w:rPr>
        <w:t>“</w:t>
      </w:r>
      <w:r w:rsidRPr="00384AB7">
        <w:rPr>
          <w:rFonts w:ascii="Times New Roman" w:hAnsi="Times New Roman"/>
          <w:i/>
          <w:iCs/>
          <w:sz w:val="20"/>
          <w:lang w:val="en-GB"/>
        </w:rPr>
        <w:t>RAN3 would clarify that since Release 16, the number of active UEs in RRC_CONNECTED has been used as an evaluation metric for SON Load Balance features.This extension of measurements may impact load balance functionality, which was originally designed based solely on RRC_CONNECTED UEs</w:t>
      </w:r>
      <w:r w:rsidRPr="00384AB7">
        <w:rPr>
          <w:rFonts w:ascii="Times New Roman" w:hAnsi="Times New Roman"/>
          <w:sz w:val="20"/>
          <w:lang w:val="en-GB"/>
        </w:rPr>
        <w:t>.</w:t>
      </w:r>
      <w:r>
        <w:rPr>
          <w:rFonts w:ascii="Times New Roman" w:hAnsi="Times New Roman"/>
          <w:sz w:val="20"/>
          <w:lang w:val="en-GB"/>
        </w:rPr>
        <w:t>”</w:t>
      </w:r>
    </w:p>
    <w:p w14:paraId="2AFC05D5" w14:textId="77777777" w:rsidR="007D5ADB" w:rsidRDefault="007D5ADB" w:rsidP="00CD4C7B">
      <w:pPr>
        <w:pStyle w:val="00BodyText"/>
        <w:spacing w:after="0"/>
        <w:rPr>
          <w:rFonts w:ascii="Times New Roman" w:hAnsi="Times New Roman"/>
          <w:sz w:val="20"/>
          <w:lang w:val="en-GB"/>
        </w:rPr>
      </w:pPr>
    </w:p>
    <w:p w14:paraId="25CC6632" w14:textId="4CA46762" w:rsidR="007D5ADB" w:rsidRDefault="00384AB7" w:rsidP="00CD4C7B">
      <w:pPr>
        <w:pStyle w:val="00BodyText"/>
        <w:spacing w:after="0"/>
        <w:rPr>
          <w:rFonts w:ascii="Times New Roman" w:hAnsi="Times New Roman"/>
          <w:sz w:val="20"/>
          <w:lang w:val="en-GB"/>
        </w:rPr>
      </w:pPr>
      <w:r>
        <w:rPr>
          <w:rFonts w:ascii="Times New Roman" w:hAnsi="Times New Roman"/>
          <w:sz w:val="20"/>
          <w:lang w:val="en-GB"/>
        </w:rPr>
        <w:t xml:space="preserve">And a change related to TS 38.300 </w:t>
      </w:r>
      <w:r w:rsidR="00D0731C">
        <w:rPr>
          <w:rFonts w:ascii="Times New Roman" w:hAnsi="Times New Roman"/>
          <w:sz w:val="20"/>
          <w:lang w:val="en-GB"/>
        </w:rPr>
        <w:t>description</w:t>
      </w:r>
      <w:r>
        <w:rPr>
          <w:rFonts w:ascii="Times New Roman" w:hAnsi="Times New Roman"/>
          <w:sz w:val="20"/>
          <w:lang w:val="en-GB"/>
        </w:rPr>
        <w:t xml:space="preserve"> of ‘Number of active UEs” is proposed in [3].</w:t>
      </w:r>
    </w:p>
    <w:p w14:paraId="3FB05EDF" w14:textId="77777777" w:rsidR="00384AB7" w:rsidRDefault="00384AB7" w:rsidP="00CD4C7B">
      <w:pPr>
        <w:pStyle w:val="00BodyText"/>
        <w:spacing w:after="0"/>
        <w:rPr>
          <w:rFonts w:ascii="Times New Roman" w:hAnsi="Times New Roman"/>
          <w:sz w:val="20"/>
          <w:lang w:val="en-GB"/>
        </w:rPr>
      </w:pPr>
    </w:p>
    <w:p w14:paraId="308F8EE8" w14:textId="2C0991B4" w:rsidR="00384AB7" w:rsidRDefault="00384AB7" w:rsidP="00CD4C7B">
      <w:pPr>
        <w:pStyle w:val="00BodyText"/>
        <w:spacing w:after="0"/>
        <w:rPr>
          <w:rFonts w:ascii="Times New Roman" w:hAnsi="Times New Roman"/>
          <w:sz w:val="20"/>
          <w:lang w:val="en-GB"/>
        </w:rPr>
      </w:pPr>
      <w:r>
        <w:rPr>
          <w:rFonts w:ascii="Times New Roman" w:hAnsi="Times New Roman"/>
          <w:sz w:val="20"/>
          <w:lang w:val="en-GB"/>
        </w:rPr>
        <w:t xml:space="preserve">However, we would like to point out that currently XnAP refers to TS 38.314, and not to TS 38.300 for definition of </w:t>
      </w:r>
      <w:r w:rsidR="00D0731C">
        <w:rPr>
          <w:rFonts w:ascii="Times New Roman" w:hAnsi="Times New Roman"/>
          <w:sz w:val="20"/>
          <w:lang w:val="en-GB"/>
        </w:rPr>
        <w:t>N</w:t>
      </w:r>
      <w:r>
        <w:rPr>
          <w:rFonts w:ascii="Times New Roman" w:hAnsi="Times New Roman"/>
          <w:sz w:val="20"/>
          <w:lang w:val="en-GB"/>
        </w:rPr>
        <w:t>umber of active UEs:</w:t>
      </w:r>
    </w:p>
    <w:p w14:paraId="415BE768" w14:textId="77777777" w:rsidR="00384AB7" w:rsidRDefault="00384AB7" w:rsidP="00CD4C7B">
      <w:pPr>
        <w:pStyle w:val="00BodyText"/>
        <w:spacing w:after="0"/>
        <w:rPr>
          <w:rFonts w:ascii="Times New Roman" w:hAnsi="Times New Roman"/>
          <w:sz w:val="20"/>
          <w:lang w:val="en-GB"/>
        </w:rPr>
      </w:pPr>
    </w:p>
    <w:p w14:paraId="21A64B97" w14:textId="77777777" w:rsidR="00D0731C" w:rsidRPr="00D0731C" w:rsidRDefault="00D0731C" w:rsidP="00D0731C">
      <w:pPr>
        <w:pStyle w:val="Heading4"/>
        <w:ind w:left="1702"/>
        <w:rPr>
          <w:sz w:val="20"/>
          <w:szCs w:val="16"/>
        </w:rPr>
      </w:pPr>
      <w:bookmarkStart w:id="1" w:name="_Hlk44423802"/>
      <w:bookmarkStart w:id="2" w:name="_Toc192842666"/>
      <w:r w:rsidRPr="00D0731C">
        <w:rPr>
          <w:sz w:val="20"/>
          <w:szCs w:val="16"/>
        </w:rPr>
        <w:t>9.2.2.</w:t>
      </w:r>
      <w:bookmarkEnd w:id="1"/>
      <w:r w:rsidRPr="00D0731C">
        <w:rPr>
          <w:sz w:val="20"/>
          <w:szCs w:val="16"/>
        </w:rPr>
        <w:t>62</w:t>
      </w:r>
      <w:r w:rsidRPr="00D0731C">
        <w:rPr>
          <w:sz w:val="20"/>
          <w:szCs w:val="16"/>
        </w:rPr>
        <w:tab/>
        <w:t>Number of Active UEs</w:t>
      </w:r>
      <w:bookmarkEnd w:id="2"/>
    </w:p>
    <w:p w14:paraId="03AE9B81" w14:textId="77777777" w:rsidR="00D0731C" w:rsidRPr="00D0731C" w:rsidRDefault="00D0731C" w:rsidP="00D0731C">
      <w:pPr>
        <w:widowControl w:val="0"/>
        <w:ind w:left="284"/>
        <w:rPr>
          <w:sz w:val="16"/>
          <w:szCs w:val="16"/>
          <w:lang w:val="en-US"/>
        </w:rPr>
      </w:pPr>
      <w:r w:rsidRPr="00D0731C">
        <w:rPr>
          <w:sz w:val="16"/>
          <w:szCs w:val="16"/>
          <w:lang w:val="en-US"/>
        </w:rPr>
        <w:t>The</w:t>
      </w:r>
      <w:r w:rsidRPr="00D0731C">
        <w:rPr>
          <w:i/>
          <w:iCs/>
          <w:sz w:val="16"/>
          <w:szCs w:val="16"/>
          <w:lang w:val="en-US"/>
        </w:rPr>
        <w:t xml:space="preserve"> Number of Active UEs </w:t>
      </w:r>
      <w:r w:rsidRPr="00D0731C">
        <w:rPr>
          <w:sz w:val="16"/>
          <w:szCs w:val="16"/>
          <w:lang w:val="en-US"/>
        </w:rPr>
        <w:t>IE indicates the mean number of active UEs</w:t>
      </w:r>
      <w:r w:rsidRPr="00D0731C">
        <w:rPr>
          <w:rFonts w:eastAsia="MS Mincho"/>
          <w:sz w:val="16"/>
          <w:szCs w:val="16"/>
        </w:rPr>
        <w:t xml:space="preserve"> as defined in TS 38.314 [42]</w:t>
      </w:r>
      <w:r w:rsidRPr="00D0731C">
        <w:rPr>
          <w:sz w:val="16"/>
          <w:szCs w:val="16"/>
          <w:lang w:val="en-US"/>
        </w:rPr>
        <w:t>.</w:t>
      </w:r>
    </w:p>
    <w:tbl>
      <w:tblPr>
        <w:tblW w:w="972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0731C" w:rsidRPr="00D0731C" w14:paraId="0E934C63" w14:textId="77777777" w:rsidTr="00D0731C">
        <w:trPr>
          <w:tblHeader/>
        </w:trPr>
        <w:tc>
          <w:tcPr>
            <w:tcW w:w="2448" w:type="dxa"/>
            <w:tcBorders>
              <w:top w:val="single" w:sz="4" w:space="0" w:color="auto"/>
              <w:left w:val="single" w:sz="4" w:space="0" w:color="auto"/>
              <w:bottom w:val="single" w:sz="4" w:space="0" w:color="auto"/>
              <w:right w:val="single" w:sz="4" w:space="0" w:color="auto"/>
            </w:tcBorders>
            <w:hideMark/>
          </w:tcPr>
          <w:p w14:paraId="5C904774" w14:textId="77777777" w:rsidR="00D0731C" w:rsidRPr="00D0731C" w:rsidRDefault="00D0731C" w:rsidP="008B732A">
            <w:pPr>
              <w:pStyle w:val="TAH"/>
              <w:keepNext w:val="0"/>
              <w:keepLines w:val="0"/>
              <w:widowControl w:val="0"/>
              <w:rPr>
                <w:sz w:val="14"/>
                <w:szCs w:val="16"/>
                <w:lang w:eastAsia="ja-JP"/>
              </w:rPr>
            </w:pPr>
            <w:r w:rsidRPr="00D0731C">
              <w:rPr>
                <w:sz w:val="14"/>
                <w:szCs w:val="16"/>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61211B2" w14:textId="77777777" w:rsidR="00D0731C" w:rsidRPr="00D0731C" w:rsidRDefault="00D0731C" w:rsidP="008B732A">
            <w:pPr>
              <w:pStyle w:val="TAH"/>
              <w:keepNext w:val="0"/>
              <w:keepLines w:val="0"/>
              <w:widowControl w:val="0"/>
              <w:rPr>
                <w:sz w:val="14"/>
                <w:szCs w:val="16"/>
                <w:lang w:eastAsia="ja-JP"/>
              </w:rPr>
            </w:pPr>
            <w:r w:rsidRPr="00D0731C">
              <w:rPr>
                <w:sz w:val="14"/>
                <w:szCs w:val="16"/>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1E3DAA5D" w14:textId="77777777" w:rsidR="00D0731C" w:rsidRPr="00D0731C" w:rsidRDefault="00D0731C" w:rsidP="008B732A">
            <w:pPr>
              <w:pStyle w:val="TAH"/>
              <w:keepNext w:val="0"/>
              <w:keepLines w:val="0"/>
              <w:widowControl w:val="0"/>
              <w:rPr>
                <w:sz w:val="14"/>
                <w:szCs w:val="16"/>
                <w:lang w:eastAsia="ja-JP"/>
              </w:rPr>
            </w:pPr>
            <w:r w:rsidRPr="00D0731C">
              <w:rPr>
                <w:sz w:val="14"/>
                <w:szCs w:val="16"/>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EBD7D50" w14:textId="77777777" w:rsidR="00D0731C" w:rsidRPr="00D0731C" w:rsidRDefault="00D0731C" w:rsidP="008B732A">
            <w:pPr>
              <w:pStyle w:val="TAH"/>
              <w:keepNext w:val="0"/>
              <w:keepLines w:val="0"/>
              <w:widowControl w:val="0"/>
              <w:rPr>
                <w:sz w:val="14"/>
                <w:szCs w:val="16"/>
                <w:lang w:eastAsia="ja-JP"/>
              </w:rPr>
            </w:pPr>
            <w:r w:rsidRPr="00D0731C">
              <w:rPr>
                <w:sz w:val="14"/>
                <w:szCs w:val="16"/>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67D4380" w14:textId="77777777" w:rsidR="00D0731C" w:rsidRPr="00D0731C" w:rsidRDefault="00D0731C" w:rsidP="008B732A">
            <w:pPr>
              <w:pStyle w:val="TAH"/>
              <w:keepNext w:val="0"/>
              <w:keepLines w:val="0"/>
              <w:widowControl w:val="0"/>
              <w:rPr>
                <w:sz w:val="14"/>
                <w:szCs w:val="16"/>
                <w:lang w:eastAsia="ja-JP"/>
              </w:rPr>
            </w:pPr>
            <w:r w:rsidRPr="00D0731C">
              <w:rPr>
                <w:sz w:val="14"/>
                <w:szCs w:val="16"/>
                <w:lang w:eastAsia="ja-JP"/>
              </w:rPr>
              <w:t>Semantics description</w:t>
            </w:r>
          </w:p>
        </w:tc>
      </w:tr>
      <w:tr w:rsidR="00D0731C" w:rsidRPr="00D0731C" w14:paraId="7CA58A8D" w14:textId="77777777" w:rsidTr="00D0731C">
        <w:tc>
          <w:tcPr>
            <w:tcW w:w="2448" w:type="dxa"/>
            <w:tcBorders>
              <w:top w:val="single" w:sz="4" w:space="0" w:color="auto"/>
              <w:left w:val="single" w:sz="4" w:space="0" w:color="auto"/>
              <w:bottom w:val="single" w:sz="4" w:space="0" w:color="auto"/>
              <w:right w:val="single" w:sz="4" w:space="0" w:color="auto"/>
            </w:tcBorders>
          </w:tcPr>
          <w:p w14:paraId="43E61EFF" w14:textId="77777777" w:rsidR="00D0731C" w:rsidRPr="00D0731C" w:rsidRDefault="00D0731C" w:rsidP="008B732A">
            <w:pPr>
              <w:pStyle w:val="TAL"/>
              <w:keepNext w:val="0"/>
              <w:keepLines w:val="0"/>
              <w:widowControl w:val="0"/>
              <w:rPr>
                <w:rFonts w:cs="Arial"/>
                <w:sz w:val="14"/>
                <w:szCs w:val="14"/>
                <w:lang w:val="en-US" w:eastAsia="ja-JP"/>
              </w:rPr>
            </w:pPr>
            <w:r w:rsidRPr="00D0731C">
              <w:rPr>
                <w:rFonts w:cs="Arial"/>
                <w:sz w:val="14"/>
                <w:szCs w:val="14"/>
                <w:lang w:val="en-US" w:eastAsia="ja-JP"/>
              </w:rPr>
              <w:t>Mean number of Active UEs</w:t>
            </w:r>
          </w:p>
        </w:tc>
        <w:tc>
          <w:tcPr>
            <w:tcW w:w="1080" w:type="dxa"/>
            <w:tcBorders>
              <w:top w:val="single" w:sz="4" w:space="0" w:color="auto"/>
              <w:left w:val="single" w:sz="4" w:space="0" w:color="auto"/>
              <w:bottom w:val="single" w:sz="4" w:space="0" w:color="auto"/>
              <w:right w:val="single" w:sz="4" w:space="0" w:color="auto"/>
            </w:tcBorders>
          </w:tcPr>
          <w:p w14:paraId="6E3FFCD8" w14:textId="77777777" w:rsidR="00D0731C" w:rsidRPr="00D0731C" w:rsidRDefault="00D0731C" w:rsidP="008B732A">
            <w:pPr>
              <w:pStyle w:val="TAL"/>
              <w:keepNext w:val="0"/>
              <w:keepLines w:val="0"/>
              <w:widowControl w:val="0"/>
              <w:rPr>
                <w:rFonts w:cs="Arial"/>
                <w:sz w:val="14"/>
                <w:szCs w:val="14"/>
                <w:lang w:val="en-US" w:eastAsia="ja-JP"/>
              </w:rPr>
            </w:pPr>
            <w:r w:rsidRPr="00D0731C">
              <w:rPr>
                <w:rFonts w:cs="Arial"/>
                <w:sz w:val="14"/>
                <w:szCs w:val="14"/>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27D3CD00" w14:textId="77777777" w:rsidR="00D0731C" w:rsidRPr="00D0731C" w:rsidRDefault="00D0731C" w:rsidP="008B732A">
            <w:pPr>
              <w:pStyle w:val="TAL"/>
              <w:keepNext w:val="0"/>
              <w:keepLines w:val="0"/>
              <w:widowControl w:val="0"/>
              <w:rPr>
                <w:rFonts w:cs="Arial"/>
                <w:i/>
                <w:sz w:val="14"/>
                <w:szCs w:val="14"/>
                <w:lang w:eastAsia="ja-JP"/>
              </w:rPr>
            </w:pPr>
          </w:p>
        </w:tc>
        <w:tc>
          <w:tcPr>
            <w:tcW w:w="1872" w:type="dxa"/>
            <w:tcBorders>
              <w:top w:val="single" w:sz="4" w:space="0" w:color="auto"/>
              <w:left w:val="single" w:sz="4" w:space="0" w:color="auto"/>
              <w:bottom w:val="single" w:sz="4" w:space="0" w:color="auto"/>
              <w:right w:val="single" w:sz="4" w:space="0" w:color="auto"/>
            </w:tcBorders>
          </w:tcPr>
          <w:p w14:paraId="036C4D73" w14:textId="77777777" w:rsidR="00D0731C" w:rsidRPr="00D0731C" w:rsidRDefault="00D0731C" w:rsidP="008B732A">
            <w:pPr>
              <w:pStyle w:val="TAL"/>
              <w:keepNext w:val="0"/>
              <w:keepLines w:val="0"/>
              <w:widowControl w:val="0"/>
              <w:rPr>
                <w:sz w:val="14"/>
                <w:szCs w:val="16"/>
              </w:rPr>
            </w:pPr>
            <w:r w:rsidRPr="00D0731C">
              <w:rPr>
                <w:sz w:val="14"/>
                <w:szCs w:val="16"/>
              </w:rPr>
              <w:t>INTEGER (0..16777215, ...)</w:t>
            </w:r>
          </w:p>
        </w:tc>
        <w:tc>
          <w:tcPr>
            <w:tcW w:w="2880" w:type="dxa"/>
            <w:tcBorders>
              <w:top w:val="single" w:sz="4" w:space="0" w:color="auto"/>
              <w:left w:val="single" w:sz="4" w:space="0" w:color="auto"/>
              <w:bottom w:val="single" w:sz="4" w:space="0" w:color="auto"/>
              <w:right w:val="single" w:sz="4" w:space="0" w:color="auto"/>
            </w:tcBorders>
          </w:tcPr>
          <w:p w14:paraId="6CE3DD16" w14:textId="77777777" w:rsidR="00D0731C" w:rsidRPr="00D0731C" w:rsidRDefault="00D0731C" w:rsidP="008B732A">
            <w:pPr>
              <w:pStyle w:val="TAL"/>
              <w:keepNext w:val="0"/>
              <w:keepLines w:val="0"/>
              <w:widowControl w:val="0"/>
              <w:rPr>
                <w:rFonts w:cs="Arial"/>
                <w:noProof/>
                <w:sz w:val="14"/>
                <w:szCs w:val="14"/>
                <w:lang w:val="en-US" w:eastAsia="ja-JP"/>
              </w:rPr>
            </w:pPr>
            <w:r w:rsidRPr="005A1E92">
              <w:rPr>
                <w:rFonts w:cs="Arial"/>
                <w:noProof/>
                <w:sz w:val="14"/>
                <w:szCs w:val="14"/>
                <w:highlight w:val="yellow"/>
                <w:lang w:val="en-US" w:eastAsia="ja-JP"/>
              </w:rPr>
              <w:t>As defined in TS 38.314</w:t>
            </w:r>
            <w:r w:rsidRPr="00D0731C">
              <w:rPr>
                <w:rFonts w:cs="Arial"/>
                <w:noProof/>
                <w:sz w:val="14"/>
                <w:szCs w:val="14"/>
                <w:lang w:val="en-US" w:eastAsia="ja-JP"/>
              </w:rPr>
              <w:t xml:space="preserve"> [42] and where </w:t>
            </w:r>
            <w:r w:rsidRPr="00D0731C">
              <w:rPr>
                <w:sz w:val="14"/>
                <w:szCs w:val="16"/>
              </w:rPr>
              <w:t xml:space="preserve">value "1" is equivalent to 0.1 Active UEs, value "2" is equivalent to 0.2 Active UEs, value </w:t>
            </w:r>
            <w:r w:rsidRPr="00D0731C">
              <w:rPr>
                <w:i/>
                <w:iCs/>
                <w:sz w:val="14"/>
                <w:szCs w:val="16"/>
              </w:rPr>
              <w:t>n</w:t>
            </w:r>
            <w:r w:rsidRPr="00D0731C">
              <w:rPr>
                <w:sz w:val="14"/>
                <w:szCs w:val="16"/>
              </w:rPr>
              <w:t xml:space="preserve"> is equivalent to n/10 Active UEs.</w:t>
            </w:r>
          </w:p>
        </w:tc>
      </w:tr>
    </w:tbl>
    <w:p w14:paraId="3080F91E" w14:textId="77777777" w:rsidR="00384AB7" w:rsidRDefault="00384AB7" w:rsidP="00D0731C">
      <w:pPr>
        <w:pStyle w:val="00BodyText"/>
        <w:spacing w:after="0"/>
        <w:ind w:left="284"/>
        <w:rPr>
          <w:rFonts w:ascii="Times New Roman" w:hAnsi="Times New Roman"/>
          <w:sz w:val="20"/>
          <w:lang w:val="en-GB"/>
        </w:rPr>
      </w:pPr>
    </w:p>
    <w:p w14:paraId="68F0FC1D" w14:textId="189F8017" w:rsidR="00C864EF" w:rsidRDefault="00C864EF" w:rsidP="00CD4C7B">
      <w:pPr>
        <w:pStyle w:val="00BodyText"/>
        <w:spacing w:after="0"/>
        <w:rPr>
          <w:rFonts w:ascii="Times New Roman" w:hAnsi="Times New Roman"/>
          <w:sz w:val="20"/>
          <w:lang w:val="en-GB"/>
        </w:rPr>
      </w:pPr>
      <w:r>
        <w:rPr>
          <w:rFonts w:ascii="Times New Roman" w:hAnsi="Times New Roman"/>
          <w:sz w:val="20"/>
          <w:lang w:val="en-GB"/>
        </w:rPr>
        <w:t xml:space="preserve">In split architecture the Number of Active UEs is </w:t>
      </w:r>
      <w:r w:rsidR="007A31E5">
        <w:rPr>
          <w:rFonts w:ascii="Times New Roman" w:hAnsi="Times New Roman"/>
          <w:sz w:val="20"/>
          <w:lang w:val="en-GB"/>
        </w:rPr>
        <w:t>measured</w:t>
      </w:r>
      <w:r>
        <w:rPr>
          <w:rFonts w:ascii="Times New Roman" w:hAnsi="Times New Roman"/>
          <w:sz w:val="20"/>
          <w:lang w:val="en-GB"/>
        </w:rPr>
        <w:t xml:space="preserve"> by the gNB-DU </w:t>
      </w:r>
      <w:r w:rsidR="007A31E5">
        <w:rPr>
          <w:rFonts w:ascii="Times New Roman" w:hAnsi="Times New Roman"/>
          <w:sz w:val="20"/>
          <w:lang w:val="en-GB"/>
        </w:rPr>
        <w:t xml:space="preserve">and reported in the F1AP </w:t>
      </w:r>
      <w:r w:rsidR="00C513B7" w:rsidRPr="004A256E">
        <w:rPr>
          <w:rFonts w:ascii="Times New Roman" w:hAnsi="Times New Roman"/>
          <w:i/>
          <w:iCs/>
          <w:sz w:val="20"/>
          <w:lang w:val="en-GB"/>
        </w:rPr>
        <w:t>Number of Active UEs</w:t>
      </w:r>
      <w:r w:rsidR="00C513B7">
        <w:rPr>
          <w:rFonts w:ascii="Times New Roman" w:hAnsi="Times New Roman"/>
          <w:sz w:val="20"/>
          <w:lang w:val="en-GB"/>
        </w:rPr>
        <w:t xml:space="preserve"> IE (TS 38.473 clause </w:t>
      </w:r>
      <w:r w:rsidR="00C006F5">
        <w:rPr>
          <w:rFonts w:ascii="Times New Roman" w:hAnsi="Times New Roman"/>
          <w:sz w:val="20"/>
          <w:lang w:val="en-GB"/>
        </w:rPr>
        <w:t xml:space="preserve">9.3.1.135, </w:t>
      </w:r>
      <w:r w:rsidR="00C513B7">
        <w:rPr>
          <w:rFonts w:ascii="Times New Roman" w:hAnsi="Times New Roman"/>
          <w:sz w:val="20"/>
          <w:lang w:val="en-GB"/>
        </w:rPr>
        <w:t>same definition as above).</w:t>
      </w:r>
    </w:p>
    <w:p w14:paraId="53585FE8" w14:textId="77777777" w:rsidR="00C864EF" w:rsidRDefault="00C864EF" w:rsidP="00CD4C7B">
      <w:pPr>
        <w:pStyle w:val="00BodyText"/>
        <w:spacing w:after="0"/>
        <w:rPr>
          <w:rFonts w:ascii="Times New Roman" w:hAnsi="Times New Roman"/>
          <w:sz w:val="20"/>
          <w:lang w:val="en-GB"/>
        </w:rPr>
      </w:pPr>
    </w:p>
    <w:p w14:paraId="27A1ED16" w14:textId="0004CDD0" w:rsidR="00D0731C" w:rsidRDefault="00381AC3" w:rsidP="00CD4C7B">
      <w:pPr>
        <w:pStyle w:val="00BodyText"/>
        <w:spacing w:after="0"/>
        <w:rPr>
          <w:rFonts w:ascii="Times New Roman" w:hAnsi="Times New Roman"/>
          <w:sz w:val="20"/>
          <w:lang w:val="en-GB"/>
        </w:rPr>
      </w:pPr>
      <w:r>
        <w:rPr>
          <w:rFonts w:ascii="Times New Roman" w:hAnsi="Times New Roman"/>
          <w:sz w:val="20"/>
          <w:lang w:val="en-GB"/>
        </w:rPr>
        <w:t xml:space="preserve">The NG-RAN node may balance load between cells typically by handing over UEs in RRC_CONNECTED mode from a source cell with high load to a target cell with lower load. And the Number of Active UEs is one out of several metrics that enable the NG-RAN node to evaluate the load of neighbour nodes. As per current specification, only RRC_CONNECTED UEs are counted as Active UEs in current XnAP signalling. When it comes to load induced by UEs in RRC_IDLE </w:t>
      </w:r>
      <w:r w:rsidR="000A360E">
        <w:rPr>
          <w:rFonts w:ascii="Times New Roman" w:hAnsi="Times New Roman"/>
          <w:sz w:val="20"/>
          <w:lang w:val="en-GB"/>
        </w:rPr>
        <w:t xml:space="preserve">(due to RRC connection) </w:t>
      </w:r>
      <w:r>
        <w:rPr>
          <w:rFonts w:ascii="Times New Roman" w:hAnsi="Times New Roman"/>
          <w:sz w:val="20"/>
          <w:lang w:val="en-GB"/>
        </w:rPr>
        <w:t>and RRC_INACTIVE</w:t>
      </w:r>
      <w:r w:rsidR="000A360E">
        <w:rPr>
          <w:rFonts w:ascii="Times New Roman" w:hAnsi="Times New Roman"/>
          <w:sz w:val="20"/>
          <w:lang w:val="en-GB"/>
        </w:rPr>
        <w:t xml:space="preserve"> (due to SDT)</w:t>
      </w:r>
      <w:r>
        <w:rPr>
          <w:rFonts w:ascii="Times New Roman" w:hAnsi="Times New Roman"/>
          <w:sz w:val="20"/>
          <w:lang w:val="en-GB"/>
        </w:rPr>
        <w:t>, the main mechanism relies on centralized (OAM) adaptation of cell reselection parameters, e.g. frequency priorities. (TS 38.300 also describes adjustment of cell reselection parameters but only to reflect changes in handover settings: “</w:t>
      </w:r>
      <w:r w:rsidRPr="00381AC3">
        <w:rPr>
          <w:rFonts w:ascii="Times New Roman" w:hAnsi="Times New Roman"/>
          <w:i/>
          <w:iCs/>
          <w:sz w:val="20"/>
          <w:lang w:val="en-GB"/>
        </w:rPr>
        <w:t>Cell reselection configuration may be amended to reflect changes in the HO setting</w:t>
      </w:r>
      <w:r w:rsidRPr="00381AC3">
        <w:rPr>
          <w:rFonts w:ascii="Times New Roman" w:hAnsi="Times New Roman"/>
          <w:sz w:val="20"/>
          <w:lang w:val="en-GB"/>
        </w:rPr>
        <w:t>.</w:t>
      </w:r>
      <w:r>
        <w:rPr>
          <w:rFonts w:ascii="Times New Roman" w:hAnsi="Times New Roman"/>
          <w:sz w:val="20"/>
          <w:lang w:val="en-GB"/>
        </w:rPr>
        <w:t xml:space="preserve">”). </w:t>
      </w:r>
    </w:p>
    <w:p w14:paraId="059FF9C5" w14:textId="77777777" w:rsidR="000A360E" w:rsidRDefault="000A360E" w:rsidP="00CD4C7B">
      <w:pPr>
        <w:pStyle w:val="00BodyText"/>
        <w:spacing w:after="0"/>
        <w:rPr>
          <w:rFonts w:ascii="Times New Roman" w:hAnsi="Times New Roman"/>
          <w:sz w:val="20"/>
          <w:lang w:val="en-GB"/>
        </w:rPr>
      </w:pPr>
    </w:p>
    <w:p w14:paraId="07ACEBCE" w14:textId="25698303" w:rsidR="000A360E" w:rsidRDefault="000A360E" w:rsidP="00CD4C7B">
      <w:pPr>
        <w:pStyle w:val="00BodyText"/>
        <w:spacing w:after="0"/>
        <w:rPr>
          <w:rFonts w:ascii="Times New Roman" w:hAnsi="Times New Roman"/>
          <w:sz w:val="20"/>
          <w:lang w:val="en-GB"/>
        </w:rPr>
      </w:pPr>
      <w:r>
        <w:rPr>
          <w:rFonts w:ascii="Times New Roman" w:hAnsi="Times New Roman"/>
          <w:sz w:val="20"/>
          <w:lang w:val="en-GB"/>
        </w:rPr>
        <w:t>With the change in TS 38.314 it becomes less cl</w:t>
      </w:r>
      <w:r w:rsidR="0095588F">
        <w:rPr>
          <w:rFonts w:ascii="Times New Roman" w:hAnsi="Times New Roman"/>
          <w:sz w:val="20"/>
          <w:lang w:val="en-GB"/>
        </w:rPr>
        <w:t>ear</w:t>
      </w:r>
      <w:r>
        <w:rPr>
          <w:rFonts w:ascii="Times New Roman" w:hAnsi="Times New Roman"/>
          <w:sz w:val="20"/>
          <w:lang w:val="en-GB"/>
        </w:rPr>
        <w:t xml:space="preserve"> whether the XnAP </w:t>
      </w:r>
      <w:r w:rsidRPr="000A360E">
        <w:rPr>
          <w:rFonts w:ascii="Times New Roman" w:hAnsi="Times New Roman"/>
          <w:i/>
          <w:iCs/>
          <w:sz w:val="20"/>
          <w:lang w:val="en-GB"/>
        </w:rPr>
        <w:t>Number of Active UEs</w:t>
      </w:r>
      <w:r>
        <w:rPr>
          <w:rFonts w:ascii="Times New Roman" w:hAnsi="Times New Roman"/>
          <w:sz w:val="20"/>
          <w:lang w:val="en-GB"/>
        </w:rPr>
        <w:t xml:space="preserve"> IE will from Rel-19 continue to count only UEs in RRC_CONNECTED mode, or whether also UEs in RRC_INACTIVE are counted. We don’t exclude that MLB could be enhanced to also take into account load related to SDT, but we believe there are also arguments going in the direction that SDT-induced load should mainly be balanced by OAM using e.g. cell reselection parameters. At current stage, we therefore think that the XnAP </w:t>
      </w:r>
      <w:r w:rsidRPr="000A360E">
        <w:rPr>
          <w:rFonts w:ascii="Times New Roman" w:hAnsi="Times New Roman"/>
          <w:i/>
          <w:iCs/>
          <w:sz w:val="20"/>
          <w:lang w:val="en-GB"/>
        </w:rPr>
        <w:t>Number of Active UEs</w:t>
      </w:r>
      <w:r>
        <w:rPr>
          <w:rFonts w:ascii="Times New Roman" w:hAnsi="Times New Roman"/>
          <w:sz w:val="20"/>
          <w:lang w:val="en-GB"/>
        </w:rPr>
        <w:t xml:space="preserve"> IE</w:t>
      </w:r>
      <w:r w:rsidR="00DC2053">
        <w:rPr>
          <w:rFonts w:ascii="Times New Roman" w:hAnsi="Times New Roman"/>
          <w:sz w:val="20"/>
          <w:lang w:val="en-GB"/>
        </w:rPr>
        <w:t xml:space="preserve">, and hence MLB as specified by RAN3, </w:t>
      </w:r>
      <w:r>
        <w:rPr>
          <w:rFonts w:ascii="Times New Roman" w:hAnsi="Times New Roman"/>
          <w:sz w:val="20"/>
          <w:lang w:val="en-GB"/>
        </w:rPr>
        <w:t xml:space="preserve">should remain unaffected </w:t>
      </w:r>
      <w:r w:rsidR="00DC2053">
        <w:rPr>
          <w:rFonts w:ascii="Times New Roman" w:hAnsi="Times New Roman"/>
          <w:sz w:val="20"/>
          <w:lang w:val="en-GB"/>
        </w:rPr>
        <w:t>of upcoming change of TS 38.314.</w:t>
      </w:r>
    </w:p>
    <w:p w14:paraId="55BE7D73" w14:textId="77777777" w:rsidR="00FF14AD" w:rsidRDefault="00FF14AD" w:rsidP="00CD4C7B">
      <w:pPr>
        <w:pStyle w:val="00BodyText"/>
        <w:spacing w:after="0"/>
        <w:rPr>
          <w:rFonts w:ascii="Times New Roman" w:hAnsi="Times New Roman"/>
          <w:sz w:val="20"/>
          <w:lang w:val="en-GB"/>
        </w:rPr>
      </w:pPr>
    </w:p>
    <w:p w14:paraId="26032E50" w14:textId="51DE927E" w:rsidR="00FF14AD" w:rsidRPr="00FF14AD" w:rsidRDefault="00FF14AD" w:rsidP="00CD4C7B">
      <w:pPr>
        <w:pStyle w:val="00BodyText"/>
        <w:spacing w:after="0"/>
        <w:rPr>
          <w:rFonts w:ascii="Times New Roman" w:hAnsi="Times New Roman"/>
          <w:b/>
          <w:bCs/>
          <w:sz w:val="20"/>
          <w:lang w:val="en-GB"/>
        </w:rPr>
      </w:pPr>
      <w:r w:rsidRPr="00FF14AD">
        <w:rPr>
          <w:rFonts w:ascii="Times New Roman" w:hAnsi="Times New Roman"/>
          <w:b/>
          <w:bCs/>
          <w:sz w:val="20"/>
          <w:lang w:val="en-GB"/>
        </w:rPr>
        <w:t xml:space="preserve">Proposal 1: </w:t>
      </w:r>
      <w:bookmarkStart w:id="3" w:name="_Hlk198071384"/>
      <w:r w:rsidR="00C864EF">
        <w:rPr>
          <w:rFonts w:ascii="Times New Roman" w:hAnsi="Times New Roman"/>
          <w:b/>
          <w:bCs/>
          <w:sz w:val="20"/>
          <w:lang w:val="en-GB"/>
        </w:rPr>
        <w:t>Mobility</w:t>
      </w:r>
      <w:r w:rsidR="00883790" w:rsidRPr="00883790">
        <w:rPr>
          <w:rFonts w:ascii="Times New Roman" w:hAnsi="Times New Roman"/>
          <w:b/>
          <w:bCs/>
          <w:sz w:val="20"/>
          <w:lang w:val="en-GB"/>
        </w:rPr>
        <w:t xml:space="preserve"> Load Balancing </w:t>
      </w:r>
      <w:r w:rsidRPr="00FF14AD">
        <w:rPr>
          <w:rFonts w:ascii="Times New Roman" w:hAnsi="Times New Roman"/>
          <w:b/>
          <w:bCs/>
          <w:sz w:val="20"/>
          <w:lang w:val="en-GB"/>
        </w:rPr>
        <w:t xml:space="preserve">should </w:t>
      </w:r>
      <w:r>
        <w:rPr>
          <w:rFonts w:ascii="Times New Roman" w:hAnsi="Times New Roman"/>
          <w:b/>
          <w:bCs/>
          <w:sz w:val="20"/>
          <w:lang w:val="en-GB"/>
        </w:rPr>
        <w:t xml:space="preserve">at this stage </w:t>
      </w:r>
      <w:r w:rsidRPr="00FF14AD">
        <w:rPr>
          <w:rFonts w:ascii="Times New Roman" w:hAnsi="Times New Roman"/>
          <w:b/>
          <w:bCs/>
          <w:sz w:val="20"/>
          <w:lang w:val="en-GB"/>
        </w:rPr>
        <w:t>remain unaffected of upcoming change of TS 38.314</w:t>
      </w:r>
      <w:bookmarkEnd w:id="3"/>
      <w:r w:rsidR="00F83DE4">
        <w:rPr>
          <w:rFonts w:ascii="Times New Roman" w:hAnsi="Times New Roman"/>
          <w:b/>
          <w:bCs/>
          <w:sz w:val="20"/>
          <w:lang w:val="en-GB"/>
        </w:rPr>
        <w:t>.</w:t>
      </w:r>
    </w:p>
    <w:p w14:paraId="37F0BFF9" w14:textId="77777777" w:rsidR="00DC2053" w:rsidRDefault="00DC2053" w:rsidP="00CD4C7B">
      <w:pPr>
        <w:pStyle w:val="00BodyText"/>
        <w:spacing w:after="0"/>
        <w:rPr>
          <w:rFonts w:ascii="Times New Roman" w:hAnsi="Times New Roman"/>
          <w:sz w:val="20"/>
          <w:lang w:val="en-GB"/>
        </w:rPr>
      </w:pPr>
    </w:p>
    <w:p w14:paraId="14F8D7ED" w14:textId="5D5E4AB5" w:rsidR="00DC2053" w:rsidRDefault="00DC2053" w:rsidP="00CD4C7B">
      <w:pPr>
        <w:pStyle w:val="00BodyText"/>
        <w:spacing w:after="0"/>
        <w:rPr>
          <w:rFonts w:ascii="Times New Roman" w:hAnsi="Times New Roman"/>
          <w:sz w:val="20"/>
          <w:lang w:val="en-GB"/>
        </w:rPr>
      </w:pPr>
      <w:r>
        <w:rPr>
          <w:rFonts w:ascii="Times New Roman" w:hAnsi="Times New Roman"/>
          <w:sz w:val="20"/>
          <w:lang w:val="en-GB"/>
        </w:rPr>
        <w:t xml:space="preserve">We would also like to point out that the </w:t>
      </w:r>
      <w:r w:rsidR="00395ACA">
        <w:rPr>
          <w:rFonts w:ascii="Times New Roman" w:hAnsi="Times New Roman"/>
          <w:i/>
          <w:iCs/>
          <w:sz w:val="20"/>
          <w:lang w:val="en-GB"/>
        </w:rPr>
        <w:t xml:space="preserve">Predicted </w:t>
      </w:r>
      <w:r w:rsidRPr="000A360E">
        <w:rPr>
          <w:rFonts w:ascii="Times New Roman" w:hAnsi="Times New Roman"/>
          <w:i/>
          <w:iCs/>
          <w:sz w:val="20"/>
          <w:lang w:val="en-GB"/>
        </w:rPr>
        <w:t>Number of Active UEs</w:t>
      </w:r>
      <w:r>
        <w:rPr>
          <w:rFonts w:ascii="Times New Roman" w:hAnsi="Times New Roman"/>
          <w:sz w:val="20"/>
          <w:lang w:val="en-GB"/>
        </w:rPr>
        <w:t xml:space="preserve"> is also part of predicted measurements </w:t>
      </w:r>
      <w:r w:rsidR="00FF14AD">
        <w:rPr>
          <w:rFonts w:ascii="Times New Roman" w:hAnsi="Times New Roman"/>
          <w:sz w:val="20"/>
          <w:lang w:val="en-GB"/>
        </w:rPr>
        <w:t>included in the XnAP DATA COLLECTION UPDATE message</w:t>
      </w:r>
      <w:r w:rsidR="00395ACA">
        <w:rPr>
          <w:rFonts w:ascii="Times New Roman" w:hAnsi="Times New Roman"/>
          <w:sz w:val="20"/>
          <w:lang w:val="en-GB"/>
        </w:rPr>
        <w:t xml:space="preserve">, and relies on the </w:t>
      </w:r>
      <w:r w:rsidR="00395ACA" w:rsidRPr="000A360E">
        <w:rPr>
          <w:rFonts w:ascii="Times New Roman" w:hAnsi="Times New Roman"/>
          <w:i/>
          <w:iCs/>
          <w:sz w:val="20"/>
          <w:lang w:val="en-GB"/>
        </w:rPr>
        <w:t>Number of Active UEs</w:t>
      </w:r>
      <w:r w:rsidR="00395ACA">
        <w:rPr>
          <w:rFonts w:ascii="Times New Roman" w:hAnsi="Times New Roman"/>
          <w:sz w:val="20"/>
          <w:lang w:val="en-GB"/>
        </w:rPr>
        <w:t xml:space="preserve"> IE</w:t>
      </w:r>
      <w:r w:rsidR="00A618D4">
        <w:rPr>
          <w:rFonts w:ascii="Times New Roman" w:hAnsi="Times New Roman"/>
          <w:sz w:val="20"/>
          <w:lang w:val="en-GB"/>
        </w:rPr>
        <w:t xml:space="preserve">. This was introduced as part of the </w:t>
      </w:r>
      <w:r w:rsidR="00F83DE4">
        <w:rPr>
          <w:rFonts w:ascii="Times New Roman" w:hAnsi="Times New Roman"/>
          <w:sz w:val="20"/>
          <w:lang w:val="en-GB"/>
        </w:rPr>
        <w:t xml:space="preserve">AI/ML </w:t>
      </w:r>
      <w:r w:rsidR="00A618D4">
        <w:rPr>
          <w:rFonts w:ascii="Times New Roman" w:hAnsi="Times New Roman"/>
          <w:sz w:val="20"/>
          <w:lang w:val="en-GB"/>
        </w:rPr>
        <w:t>Load Balancing use case studied in Rel-17 (TR 37.817) and standardized in Rel-18. S</w:t>
      </w:r>
      <w:r>
        <w:rPr>
          <w:rFonts w:ascii="Times New Roman" w:hAnsi="Times New Roman"/>
          <w:sz w:val="20"/>
          <w:lang w:val="en-GB"/>
        </w:rPr>
        <w:t>o additionally</w:t>
      </w:r>
      <w:r w:rsidR="00395ACA">
        <w:rPr>
          <w:rFonts w:ascii="Times New Roman" w:hAnsi="Times New Roman"/>
          <w:sz w:val="20"/>
          <w:lang w:val="en-GB"/>
        </w:rPr>
        <w:t>,</w:t>
      </w:r>
      <w:r>
        <w:rPr>
          <w:rFonts w:ascii="Times New Roman" w:hAnsi="Times New Roman"/>
          <w:sz w:val="20"/>
          <w:lang w:val="en-GB"/>
        </w:rPr>
        <w:t xml:space="preserve"> </w:t>
      </w:r>
      <w:r w:rsidR="00FF14AD">
        <w:rPr>
          <w:rFonts w:ascii="Times New Roman" w:hAnsi="Times New Roman"/>
          <w:sz w:val="20"/>
          <w:lang w:val="en-GB"/>
        </w:rPr>
        <w:t xml:space="preserve">AI/ML models </w:t>
      </w:r>
      <w:r w:rsidR="00A618D4">
        <w:rPr>
          <w:rFonts w:ascii="Times New Roman" w:hAnsi="Times New Roman"/>
          <w:sz w:val="20"/>
          <w:lang w:val="en-GB"/>
        </w:rPr>
        <w:t xml:space="preserve">in support of this use case </w:t>
      </w:r>
      <w:r w:rsidR="00FF14AD">
        <w:rPr>
          <w:rFonts w:ascii="Times New Roman" w:hAnsi="Times New Roman"/>
          <w:sz w:val="20"/>
          <w:lang w:val="en-GB"/>
        </w:rPr>
        <w:t xml:space="preserve">would be impacted by any change of definition of this metric because there would be a need to predict the number of active UEs in RRC_INACTIVE in addition to the current prediction of active UEs in RRC_CONNECTED. </w:t>
      </w:r>
      <w:r>
        <w:rPr>
          <w:rFonts w:ascii="Times New Roman" w:hAnsi="Times New Roman"/>
          <w:sz w:val="20"/>
          <w:lang w:val="en-GB"/>
        </w:rPr>
        <w:t xml:space="preserve"> </w:t>
      </w:r>
    </w:p>
    <w:p w14:paraId="7FBB1D88" w14:textId="77777777" w:rsidR="00FF14AD" w:rsidRDefault="00FF14AD" w:rsidP="00CD4C7B">
      <w:pPr>
        <w:pStyle w:val="00BodyText"/>
        <w:spacing w:after="0"/>
        <w:rPr>
          <w:rFonts w:ascii="Times New Roman" w:hAnsi="Times New Roman"/>
          <w:sz w:val="20"/>
          <w:lang w:val="en-GB"/>
        </w:rPr>
      </w:pPr>
    </w:p>
    <w:tbl>
      <w:tblPr>
        <w:tblW w:w="10132"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FF14AD" w:rsidRPr="00FF14AD" w14:paraId="4742546B" w14:textId="77777777" w:rsidTr="00FF14AD">
        <w:trPr>
          <w:cantSplit/>
        </w:trPr>
        <w:tc>
          <w:tcPr>
            <w:tcW w:w="2437" w:type="dxa"/>
            <w:tcBorders>
              <w:top w:val="single" w:sz="4" w:space="0" w:color="auto"/>
              <w:left w:val="single" w:sz="4" w:space="0" w:color="auto"/>
              <w:bottom w:val="single" w:sz="4" w:space="0" w:color="auto"/>
              <w:right w:val="single" w:sz="4" w:space="0" w:color="auto"/>
            </w:tcBorders>
          </w:tcPr>
          <w:p w14:paraId="08BCC46F" w14:textId="77777777" w:rsidR="00FF14AD" w:rsidRPr="00FF14AD" w:rsidRDefault="00FF14AD" w:rsidP="008B732A">
            <w:pPr>
              <w:pStyle w:val="TAL"/>
              <w:keepNext w:val="0"/>
              <w:keepLines w:val="0"/>
              <w:widowControl w:val="0"/>
              <w:ind w:left="227"/>
              <w:rPr>
                <w:sz w:val="14"/>
                <w:szCs w:val="16"/>
                <w:lang w:eastAsia="ja-JP"/>
              </w:rPr>
            </w:pPr>
            <w:r w:rsidRPr="00FF14AD">
              <w:rPr>
                <w:rFonts w:eastAsia="MS Mincho" w:cs="Arial"/>
                <w:sz w:val="14"/>
                <w:szCs w:val="16"/>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4CC8859B" w14:textId="77777777" w:rsidR="00FF14AD" w:rsidRPr="00FF14AD" w:rsidRDefault="00FF14AD" w:rsidP="008B732A">
            <w:pPr>
              <w:pStyle w:val="TAL"/>
              <w:keepNext w:val="0"/>
              <w:keepLines w:val="0"/>
              <w:widowControl w:val="0"/>
              <w:rPr>
                <w:sz w:val="14"/>
                <w:szCs w:val="16"/>
                <w:lang w:eastAsia="ja-JP"/>
              </w:rPr>
            </w:pPr>
            <w:r w:rsidRPr="00FF14AD">
              <w:rPr>
                <w:rFonts w:eastAsia="MS Mincho" w:cs="Arial"/>
                <w:sz w:val="14"/>
                <w:szCs w:val="16"/>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3BA5663" w14:textId="77777777" w:rsidR="00FF14AD" w:rsidRPr="00FF14AD" w:rsidRDefault="00FF14AD" w:rsidP="008B732A">
            <w:pPr>
              <w:pStyle w:val="TAL"/>
              <w:keepNext w:val="0"/>
              <w:keepLines w:val="0"/>
              <w:widowControl w:val="0"/>
              <w:rPr>
                <w:i/>
                <w:sz w:val="14"/>
                <w:szCs w:val="16"/>
                <w:lang w:eastAsia="ja-JP"/>
              </w:rPr>
            </w:pPr>
          </w:p>
        </w:tc>
        <w:tc>
          <w:tcPr>
            <w:tcW w:w="1344" w:type="dxa"/>
            <w:tcBorders>
              <w:top w:val="single" w:sz="4" w:space="0" w:color="auto"/>
              <w:left w:val="single" w:sz="4" w:space="0" w:color="auto"/>
              <w:bottom w:val="single" w:sz="4" w:space="0" w:color="auto"/>
              <w:right w:val="single" w:sz="4" w:space="0" w:color="auto"/>
            </w:tcBorders>
          </w:tcPr>
          <w:p w14:paraId="5E90EDF4" w14:textId="77777777" w:rsidR="00FF14AD" w:rsidRPr="00FF14AD" w:rsidRDefault="00FF14AD" w:rsidP="008B732A">
            <w:pPr>
              <w:pStyle w:val="TAL"/>
              <w:keepNext w:val="0"/>
              <w:keepLines w:val="0"/>
              <w:widowControl w:val="0"/>
              <w:rPr>
                <w:sz w:val="14"/>
                <w:szCs w:val="16"/>
              </w:rPr>
            </w:pPr>
            <w:r w:rsidRPr="00FF14AD">
              <w:rPr>
                <w:sz w:val="14"/>
                <w:szCs w:val="16"/>
              </w:rPr>
              <w:t>Number of Active UEs</w:t>
            </w:r>
          </w:p>
          <w:p w14:paraId="7905893F" w14:textId="77777777" w:rsidR="00FF14AD" w:rsidRPr="00FF14AD" w:rsidRDefault="00FF14AD" w:rsidP="008B732A">
            <w:pPr>
              <w:pStyle w:val="TAL"/>
              <w:keepNext w:val="0"/>
              <w:keepLines w:val="0"/>
              <w:widowControl w:val="0"/>
              <w:rPr>
                <w:sz w:val="14"/>
                <w:szCs w:val="16"/>
                <w:lang w:eastAsia="ja-JP"/>
              </w:rPr>
            </w:pPr>
            <w:r w:rsidRPr="00FF14AD">
              <w:rPr>
                <w:rFonts w:eastAsia="MS Mincho" w:cs="Arial"/>
                <w:sz w:val="14"/>
                <w:szCs w:val="16"/>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646F2D65" w14:textId="77777777" w:rsidR="00FF14AD" w:rsidRPr="00FF14AD" w:rsidRDefault="00FF14AD" w:rsidP="008B732A">
            <w:pPr>
              <w:pStyle w:val="TAL"/>
              <w:keepNext w:val="0"/>
              <w:keepLines w:val="0"/>
              <w:widowControl w:val="0"/>
              <w:rPr>
                <w:sz w:val="14"/>
                <w:szCs w:val="16"/>
                <w:lang w:eastAsia="ja-JP"/>
              </w:rPr>
            </w:pPr>
          </w:p>
        </w:tc>
        <w:tc>
          <w:tcPr>
            <w:tcW w:w="1166" w:type="dxa"/>
            <w:tcBorders>
              <w:top w:val="single" w:sz="4" w:space="0" w:color="auto"/>
              <w:left w:val="single" w:sz="4" w:space="0" w:color="auto"/>
              <w:bottom w:val="single" w:sz="4" w:space="0" w:color="auto"/>
              <w:right w:val="single" w:sz="4" w:space="0" w:color="auto"/>
            </w:tcBorders>
          </w:tcPr>
          <w:p w14:paraId="182D711B" w14:textId="77777777" w:rsidR="00FF14AD" w:rsidRPr="00FF14AD" w:rsidRDefault="00FF14AD" w:rsidP="008B732A">
            <w:pPr>
              <w:pStyle w:val="TAC"/>
              <w:keepNext w:val="0"/>
              <w:keepLines w:val="0"/>
              <w:widowControl w:val="0"/>
              <w:rPr>
                <w:sz w:val="14"/>
                <w:szCs w:val="16"/>
                <w:lang w:eastAsia="ja-JP"/>
              </w:rPr>
            </w:pPr>
            <w:r w:rsidRPr="00FF14AD">
              <w:rPr>
                <w:sz w:val="14"/>
                <w:szCs w:val="16"/>
                <w:lang w:eastAsia="ja-JP"/>
              </w:rPr>
              <w:t>–</w:t>
            </w:r>
          </w:p>
        </w:tc>
        <w:tc>
          <w:tcPr>
            <w:tcW w:w="1256" w:type="dxa"/>
            <w:tcBorders>
              <w:top w:val="single" w:sz="4" w:space="0" w:color="auto"/>
              <w:left w:val="single" w:sz="4" w:space="0" w:color="auto"/>
              <w:bottom w:val="single" w:sz="4" w:space="0" w:color="auto"/>
              <w:right w:val="single" w:sz="4" w:space="0" w:color="auto"/>
            </w:tcBorders>
          </w:tcPr>
          <w:p w14:paraId="2258E47D" w14:textId="77777777" w:rsidR="00FF14AD" w:rsidRPr="00FF14AD" w:rsidRDefault="00FF14AD" w:rsidP="008B732A">
            <w:pPr>
              <w:pStyle w:val="TAC"/>
              <w:keepNext w:val="0"/>
              <w:keepLines w:val="0"/>
              <w:widowControl w:val="0"/>
              <w:rPr>
                <w:sz w:val="14"/>
                <w:szCs w:val="16"/>
                <w:lang w:eastAsia="ja-JP"/>
              </w:rPr>
            </w:pPr>
          </w:p>
        </w:tc>
      </w:tr>
    </w:tbl>
    <w:p w14:paraId="7C1FB2DD" w14:textId="77777777" w:rsidR="00FF14AD" w:rsidRDefault="00FF14AD" w:rsidP="00CD4C7B">
      <w:pPr>
        <w:pStyle w:val="00BodyText"/>
        <w:spacing w:after="0"/>
        <w:rPr>
          <w:rFonts w:ascii="Times New Roman" w:hAnsi="Times New Roman"/>
          <w:sz w:val="20"/>
          <w:lang w:val="en-GB"/>
        </w:rPr>
      </w:pPr>
    </w:p>
    <w:p w14:paraId="4D1365DC" w14:textId="39EBCD37" w:rsidR="00FF14AD" w:rsidRPr="00FF14AD" w:rsidRDefault="00FF14AD" w:rsidP="00FF14AD">
      <w:pPr>
        <w:pStyle w:val="00BodyText"/>
        <w:spacing w:after="0"/>
        <w:rPr>
          <w:rFonts w:ascii="Times New Roman" w:hAnsi="Times New Roman"/>
          <w:b/>
          <w:bCs/>
          <w:sz w:val="20"/>
          <w:lang w:val="en-GB"/>
        </w:rPr>
      </w:pPr>
      <w:r w:rsidRPr="00FF14AD">
        <w:rPr>
          <w:rFonts w:ascii="Times New Roman" w:hAnsi="Times New Roman"/>
          <w:b/>
          <w:bCs/>
          <w:sz w:val="20"/>
          <w:lang w:val="en-GB"/>
        </w:rPr>
        <w:t xml:space="preserve">Proposal </w:t>
      </w:r>
      <w:r>
        <w:rPr>
          <w:rFonts w:ascii="Times New Roman" w:hAnsi="Times New Roman"/>
          <w:b/>
          <w:bCs/>
          <w:sz w:val="20"/>
          <w:lang w:val="en-GB"/>
        </w:rPr>
        <w:t>2</w:t>
      </w:r>
      <w:r w:rsidRPr="00FF14AD">
        <w:rPr>
          <w:rFonts w:ascii="Times New Roman" w:hAnsi="Times New Roman"/>
          <w:b/>
          <w:bCs/>
          <w:sz w:val="20"/>
          <w:lang w:val="en-GB"/>
        </w:rPr>
        <w:t xml:space="preserve">: </w:t>
      </w:r>
      <w:bookmarkStart w:id="4" w:name="_Hlk198071517"/>
      <w:r w:rsidR="009B0980">
        <w:rPr>
          <w:rFonts w:ascii="Times New Roman" w:hAnsi="Times New Roman"/>
          <w:b/>
          <w:bCs/>
          <w:sz w:val="20"/>
          <w:lang w:val="en-GB"/>
        </w:rPr>
        <w:t>NG-RAN s</w:t>
      </w:r>
      <w:r w:rsidR="00883790">
        <w:rPr>
          <w:rFonts w:ascii="Times New Roman" w:hAnsi="Times New Roman"/>
          <w:b/>
          <w:bCs/>
          <w:sz w:val="20"/>
          <w:lang w:val="en-GB"/>
        </w:rPr>
        <w:t xml:space="preserve">upport for </w:t>
      </w:r>
      <w:r w:rsidR="00A618D4">
        <w:rPr>
          <w:rFonts w:ascii="Times New Roman" w:hAnsi="Times New Roman"/>
          <w:b/>
          <w:bCs/>
          <w:sz w:val="20"/>
          <w:lang w:val="en-GB"/>
        </w:rPr>
        <w:t>AI/ML Load Balancing use case</w:t>
      </w:r>
      <w:r w:rsidRPr="00FF14AD">
        <w:rPr>
          <w:rFonts w:ascii="Times New Roman" w:hAnsi="Times New Roman"/>
          <w:b/>
          <w:bCs/>
          <w:sz w:val="20"/>
          <w:lang w:val="en-GB"/>
        </w:rPr>
        <w:t xml:space="preserve"> should </w:t>
      </w:r>
      <w:r w:rsidR="00A618D4">
        <w:rPr>
          <w:rFonts w:ascii="Times New Roman" w:hAnsi="Times New Roman"/>
          <w:b/>
          <w:bCs/>
          <w:sz w:val="20"/>
          <w:lang w:val="en-GB"/>
        </w:rPr>
        <w:t xml:space="preserve">at this stage </w:t>
      </w:r>
      <w:r w:rsidRPr="00FF14AD">
        <w:rPr>
          <w:rFonts w:ascii="Times New Roman" w:hAnsi="Times New Roman"/>
          <w:b/>
          <w:bCs/>
          <w:sz w:val="20"/>
          <w:lang w:val="en-GB"/>
        </w:rPr>
        <w:t>remain unaffected of upcoming change of TS 38.314</w:t>
      </w:r>
      <w:bookmarkEnd w:id="4"/>
      <w:r w:rsidR="00F83DE4">
        <w:rPr>
          <w:rFonts w:ascii="Times New Roman" w:hAnsi="Times New Roman"/>
          <w:b/>
          <w:bCs/>
          <w:sz w:val="20"/>
          <w:lang w:val="en-GB"/>
        </w:rPr>
        <w:t>.</w:t>
      </w:r>
    </w:p>
    <w:p w14:paraId="7BA48DCA" w14:textId="77777777" w:rsidR="00FF14AD" w:rsidRDefault="00FF14AD" w:rsidP="00CD4C7B">
      <w:pPr>
        <w:pStyle w:val="00BodyText"/>
        <w:spacing w:after="0"/>
        <w:rPr>
          <w:rFonts w:ascii="Times New Roman" w:hAnsi="Times New Roman"/>
          <w:sz w:val="20"/>
          <w:lang w:val="en-GB"/>
        </w:rPr>
      </w:pPr>
    </w:p>
    <w:p w14:paraId="7BF1DD1E" w14:textId="7D7E08D4" w:rsidR="00FF14AD" w:rsidRDefault="00A618D4" w:rsidP="00CD4C7B">
      <w:pPr>
        <w:pStyle w:val="00BodyText"/>
        <w:spacing w:after="0"/>
        <w:rPr>
          <w:rFonts w:ascii="Times New Roman" w:hAnsi="Times New Roman"/>
          <w:sz w:val="20"/>
          <w:lang w:val="en-GB"/>
        </w:rPr>
      </w:pPr>
      <w:r>
        <w:rPr>
          <w:rFonts w:ascii="Times New Roman" w:hAnsi="Times New Roman"/>
          <w:sz w:val="20"/>
          <w:lang w:val="en-GB"/>
        </w:rPr>
        <w:t xml:space="preserve">A possible way forward to achieve this could be, instead of the change proposed in [3], to clarify in XnAP that the currently exchanged </w:t>
      </w:r>
      <w:r w:rsidRPr="00A618D4">
        <w:rPr>
          <w:rFonts w:ascii="Times New Roman" w:hAnsi="Times New Roman"/>
          <w:sz w:val="20"/>
          <w:lang w:val="en-GB"/>
        </w:rPr>
        <w:t>Number of Active UEs</w:t>
      </w:r>
      <w:r>
        <w:rPr>
          <w:rFonts w:ascii="Times New Roman" w:hAnsi="Times New Roman"/>
          <w:sz w:val="20"/>
          <w:lang w:val="en-GB"/>
        </w:rPr>
        <w:t xml:space="preserve"> metric is limited to number of UEs in RRC_CONNECTED mode.</w:t>
      </w:r>
    </w:p>
    <w:p w14:paraId="29C1028C" w14:textId="77777777" w:rsidR="00A618D4" w:rsidRDefault="00A618D4" w:rsidP="00CD4C7B">
      <w:pPr>
        <w:pStyle w:val="00BodyText"/>
        <w:spacing w:after="0"/>
        <w:rPr>
          <w:rFonts w:ascii="Times New Roman" w:hAnsi="Times New Roman"/>
          <w:sz w:val="20"/>
          <w:lang w:val="en-GB"/>
        </w:rPr>
      </w:pPr>
    </w:p>
    <w:p w14:paraId="1F2B72EA" w14:textId="77777777" w:rsidR="00A618D4" w:rsidRDefault="00A618D4" w:rsidP="00A618D4">
      <w:pPr>
        <w:pStyle w:val="Heading4"/>
      </w:pPr>
      <w:r w:rsidRPr="00D0552F">
        <w:t>9.</w:t>
      </w:r>
      <w:r>
        <w:t>2</w:t>
      </w:r>
      <w:r w:rsidRPr="00D0552F">
        <w:t>.</w:t>
      </w:r>
      <w:r>
        <w:t>2</w:t>
      </w:r>
      <w:r w:rsidRPr="00D0552F">
        <w:t>.</w:t>
      </w:r>
      <w:r>
        <w:t>62</w:t>
      </w:r>
      <w:r>
        <w:tab/>
      </w:r>
      <w:r w:rsidRPr="000613C9">
        <w:t>Number of Active UEs</w:t>
      </w:r>
    </w:p>
    <w:p w14:paraId="60E43F1E" w14:textId="77777777" w:rsidR="00A618D4" w:rsidRDefault="00A618D4" w:rsidP="00A618D4">
      <w:pPr>
        <w:widowControl w:val="0"/>
        <w:rPr>
          <w:lang w:val="en-US"/>
        </w:rPr>
      </w:pPr>
      <w:r w:rsidRPr="00D0552F">
        <w:rPr>
          <w:lang w:val="en-US"/>
        </w:rPr>
        <w:t>The</w:t>
      </w:r>
      <w:r w:rsidRPr="00D0552F">
        <w:rPr>
          <w:i/>
          <w:iCs/>
          <w:lang w:val="en-US"/>
        </w:rPr>
        <w:t xml:space="preserve"> </w:t>
      </w:r>
      <w:r w:rsidRPr="000613C9">
        <w:rPr>
          <w:i/>
          <w:iCs/>
          <w:lang w:val="en-US"/>
        </w:rPr>
        <w:t xml:space="preserve">Number of Active UEs </w:t>
      </w:r>
      <w:r w:rsidRPr="00D0552F">
        <w:rPr>
          <w:lang w:val="en-US"/>
        </w:rPr>
        <w:t xml:space="preserve">IE indicates the </w:t>
      </w:r>
      <w:r>
        <w:rPr>
          <w:lang w:val="en-US"/>
        </w:rPr>
        <w:t>mean number of active UEs</w:t>
      </w:r>
      <w:r w:rsidRPr="004435BB">
        <w:rPr>
          <w:rFonts w:eastAsia="MS Mincho"/>
        </w:rPr>
        <w:t xml:space="preserve"> as defined in TS 38.314 [42]</w:t>
      </w:r>
      <w:r w:rsidRPr="00D0552F">
        <w:rPr>
          <w:lang w:val="en-US"/>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618D4" w:rsidRPr="00D0552F" w14:paraId="3A4DD497" w14:textId="77777777" w:rsidTr="008B732A">
        <w:trPr>
          <w:tblHeader/>
        </w:trPr>
        <w:tc>
          <w:tcPr>
            <w:tcW w:w="2448" w:type="dxa"/>
            <w:tcBorders>
              <w:top w:val="single" w:sz="4" w:space="0" w:color="auto"/>
              <w:left w:val="single" w:sz="4" w:space="0" w:color="auto"/>
              <w:bottom w:val="single" w:sz="4" w:space="0" w:color="auto"/>
              <w:right w:val="single" w:sz="4" w:space="0" w:color="auto"/>
            </w:tcBorders>
            <w:hideMark/>
          </w:tcPr>
          <w:p w14:paraId="2F564002" w14:textId="77777777" w:rsidR="00A618D4" w:rsidRPr="00D0552F" w:rsidRDefault="00A618D4" w:rsidP="008B732A">
            <w:pPr>
              <w:pStyle w:val="TAH"/>
              <w:keepNext w:val="0"/>
              <w:keepLines w:val="0"/>
              <w:widowControl w:val="0"/>
              <w:rPr>
                <w:lang w:eastAsia="ja-JP"/>
              </w:rPr>
            </w:pPr>
            <w:r w:rsidRPr="00D0552F">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1AE26BF7" w14:textId="77777777" w:rsidR="00A618D4" w:rsidRPr="00D0552F" w:rsidRDefault="00A618D4" w:rsidP="008B732A">
            <w:pPr>
              <w:pStyle w:val="TAH"/>
              <w:keepNext w:val="0"/>
              <w:keepLines w:val="0"/>
              <w:widowControl w:val="0"/>
              <w:rPr>
                <w:lang w:eastAsia="ja-JP"/>
              </w:rPr>
            </w:pPr>
            <w:r w:rsidRPr="00D0552F">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7B549108" w14:textId="77777777" w:rsidR="00A618D4" w:rsidRPr="00D0552F" w:rsidRDefault="00A618D4" w:rsidP="008B732A">
            <w:pPr>
              <w:pStyle w:val="TAH"/>
              <w:keepNext w:val="0"/>
              <w:keepLines w:val="0"/>
              <w:widowControl w:val="0"/>
              <w:rPr>
                <w:lang w:eastAsia="ja-JP"/>
              </w:rPr>
            </w:pPr>
            <w:r w:rsidRPr="00D0552F">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64CE9D9" w14:textId="77777777" w:rsidR="00A618D4" w:rsidRPr="00D0552F" w:rsidRDefault="00A618D4" w:rsidP="008B732A">
            <w:pPr>
              <w:pStyle w:val="TAH"/>
              <w:keepNext w:val="0"/>
              <w:keepLines w:val="0"/>
              <w:widowControl w:val="0"/>
              <w:rPr>
                <w:lang w:eastAsia="ja-JP"/>
              </w:rPr>
            </w:pPr>
            <w:r w:rsidRPr="00D0552F">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FB4131A" w14:textId="77777777" w:rsidR="00A618D4" w:rsidRPr="00D0552F" w:rsidRDefault="00A618D4" w:rsidP="008B732A">
            <w:pPr>
              <w:pStyle w:val="TAH"/>
              <w:keepNext w:val="0"/>
              <w:keepLines w:val="0"/>
              <w:widowControl w:val="0"/>
              <w:rPr>
                <w:lang w:eastAsia="ja-JP"/>
              </w:rPr>
            </w:pPr>
            <w:r w:rsidRPr="00D0552F">
              <w:rPr>
                <w:lang w:eastAsia="ja-JP"/>
              </w:rPr>
              <w:t>Semantics description</w:t>
            </w:r>
          </w:p>
        </w:tc>
      </w:tr>
      <w:tr w:rsidR="00A618D4" w:rsidRPr="00D0552F" w14:paraId="6CEECEBC" w14:textId="77777777" w:rsidTr="008B732A">
        <w:tc>
          <w:tcPr>
            <w:tcW w:w="2448" w:type="dxa"/>
            <w:tcBorders>
              <w:top w:val="single" w:sz="4" w:space="0" w:color="auto"/>
              <w:left w:val="single" w:sz="4" w:space="0" w:color="auto"/>
              <w:bottom w:val="single" w:sz="4" w:space="0" w:color="auto"/>
              <w:right w:val="single" w:sz="4" w:space="0" w:color="auto"/>
            </w:tcBorders>
          </w:tcPr>
          <w:p w14:paraId="56E18058" w14:textId="77777777" w:rsidR="00A618D4" w:rsidRPr="00D40451" w:rsidRDefault="00A618D4" w:rsidP="008B732A">
            <w:pPr>
              <w:pStyle w:val="TAL"/>
              <w:keepNext w:val="0"/>
              <w:keepLines w:val="0"/>
              <w:widowControl w:val="0"/>
              <w:rPr>
                <w:rFonts w:cs="Arial"/>
                <w:szCs w:val="18"/>
                <w:lang w:val="en-US" w:eastAsia="ja-JP"/>
              </w:rPr>
            </w:pPr>
            <w:r w:rsidRPr="00D40451">
              <w:rPr>
                <w:rFonts w:cs="Arial"/>
                <w:szCs w:val="18"/>
                <w:lang w:val="en-US" w:eastAsia="ja-JP"/>
              </w:rPr>
              <w:t>Mean number of Active UEs</w:t>
            </w:r>
          </w:p>
        </w:tc>
        <w:tc>
          <w:tcPr>
            <w:tcW w:w="1080" w:type="dxa"/>
            <w:tcBorders>
              <w:top w:val="single" w:sz="4" w:space="0" w:color="auto"/>
              <w:left w:val="single" w:sz="4" w:space="0" w:color="auto"/>
              <w:bottom w:val="single" w:sz="4" w:space="0" w:color="auto"/>
              <w:right w:val="single" w:sz="4" w:space="0" w:color="auto"/>
            </w:tcBorders>
          </w:tcPr>
          <w:p w14:paraId="2405817E" w14:textId="77777777" w:rsidR="00A618D4" w:rsidRPr="00DB0C03" w:rsidRDefault="00A618D4" w:rsidP="008B732A">
            <w:pPr>
              <w:pStyle w:val="TAL"/>
              <w:keepNext w:val="0"/>
              <w:keepLines w:val="0"/>
              <w:widowControl w:val="0"/>
              <w:rPr>
                <w:rFonts w:cs="Arial"/>
                <w:szCs w:val="18"/>
                <w:lang w:val="en-US" w:eastAsia="ja-JP"/>
              </w:rPr>
            </w:pPr>
            <w:r w:rsidRPr="00DB0C03">
              <w:rPr>
                <w:rFonts w:cs="Arial"/>
                <w:szCs w:val="18"/>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02458A3B" w14:textId="77777777" w:rsidR="00A618D4" w:rsidRPr="00BC48B5" w:rsidRDefault="00A618D4" w:rsidP="008B732A">
            <w:pPr>
              <w:pStyle w:val="TAL"/>
              <w:keepNext w:val="0"/>
              <w:keepLines w:val="0"/>
              <w:widowControl w:val="0"/>
              <w:rPr>
                <w:rFonts w:cs="Arial"/>
                <w:i/>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0D4A98A" w14:textId="77777777" w:rsidR="00A618D4" w:rsidRPr="00826BC3" w:rsidRDefault="00A618D4" w:rsidP="008B732A">
            <w:pPr>
              <w:pStyle w:val="TAL"/>
              <w:keepNext w:val="0"/>
              <w:keepLines w:val="0"/>
              <w:widowControl w:val="0"/>
            </w:pPr>
            <w:r w:rsidRPr="00826BC3">
              <w:t>INTEGER</w:t>
            </w:r>
            <w:r>
              <w:t xml:space="preserve"> </w:t>
            </w:r>
            <w:r w:rsidRPr="00826BC3">
              <w:t>(0..16777215, ...)</w:t>
            </w:r>
          </w:p>
        </w:tc>
        <w:tc>
          <w:tcPr>
            <w:tcW w:w="2880" w:type="dxa"/>
            <w:tcBorders>
              <w:top w:val="single" w:sz="4" w:space="0" w:color="auto"/>
              <w:left w:val="single" w:sz="4" w:space="0" w:color="auto"/>
              <w:bottom w:val="single" w:sz="4" w:space="0" w:color="auto"/>
              <w:right w:val="single" w:sz="4" w:space="0" w:color="auto"/>
            </w:tcBorders>
          </w:tcPr>
          <w:p w14:paraId="3978DE24" w14:textId="4314B5A4" w:rsidR="00A618D4" w:rsidRPr="00BC48B5" w:rsidRDefault="00A618D4" w:rsidP="008B732A">
            <w:pPr>
              <w:pStyle w:val="TAL"/>
              <w:keepNext w:val="0"/>
              <w:keepLines w:val="0"/>
              <w:widowControl w:val="0"/>
              <w:rPr>
                <w:rFonts w:cs="Arial"/>
                <w:noProof/>
                <w:szCs w:val="18"/>
                <w:lang w:val="en-US" w:eastAsia="ja-JP"/>
              </w:rPr>
            </w:pPr>
            <w:r w:rsidRPr="00BC48B5">
              <w:rPr>
                <w:rFonts w:cs="Arial"/>
                <w:noProof/>
                <w:szCs w:val="18"/>
                <w:lang w:val="en-US" w:eastAsia="ja-JP"/>
              </w:rPr>
              <w:t>As defined in TS 38.314 [</w:t>
            </w:r>
            <w:r>
              <w:rPr>
                <w:rFonts w:cs="Arial"/>
                <w:noProof/>
                <w:szCs w:val="18"/>
                <w:lang w:val="en-US" w:eastAsia="ja-JP"/>
              </w:rPr>
              <w:t>42</w:t>
            </w:r>
            <w:r w:rsidRPr="00BC48B5">
              <w:rPr>
                <w:rFonts w:cs="Arial"/>
                <w:noProof/>
                <w:szCs w:val="18"/>
                <w:lang w:val="en-US" w:eastAsia="ja-JP"/>
              </w:rPr>
              <w:t xml:space="preserve">] and where </w:t>
            </w:r>
            <w:r w:rsidRPr="00407E71">
              <w:t xml:space="preserve">value "1" is equivalent to 0.1 Active UEs, value "2" is equivalent to 0.2 Active UEs, value </w:t>
            </w:r>
            <w:r w:rsidRPr="00407E71">
              <w:rPr>
                <w:i/>
                <w:iCs/>
              </w:rPr>
              <w:t>n</w:t>
            </w:r>
            <w:r w:rsidRPr="00407E71">
              <w:t xml:space="preserve"> is equivalent to n/10 Active UEs.</w:t>
            </w:r>
            <w:r>
              <w:t xml:space="preserve"> </w:t>
            </w:r>
            <w:r w:rsidRPr="00A618D4">
              <w:rPr>
                <w:color w:val="FF0000"/>
                <w:u w:val="single"/>
              </w:rPr>
              <w:t>This value only includes the number of UEs in RRC_CONNECTED mode.</w:t>
            </w:r>
          </w:p>
        </w:tc>
      </w:tr>
    </w:tbl>
    <w:p w14:paraId="3C620F14" w14:textId="77777777" w:rsidR="00A618D4" w:rsidRDefault="00A618D4" w:rsidP="00CD4C7B">
      <w:pPr>
        <w:pStyle w:val="00BodyText"/>
        <w:spacing w:after="0"/>
        <w:rPr>
          <w:rFonts w:ascii="Times New Roman" w:hAnsi="Times New Roman"/>
          <w:sz w:val="20"/>
          <w:lang w:val="en-GB"/>
        </w:rPr>
      </w:pPr>
    </w:p>
    <w:p w14:paraId="2936893D" w14:textId="77777777" w:rsidR="00A618D4" w:rsidRDefault="00A618D4" w:rsidP="00CD4C7B">
      <w:pPr>
        <w:pStyle w:val="00BodyText"/>
        <w:spacing w:after="0"/>
        <w:rPr>
          <w:rFonts w:ascii="Times New Roman" w:hAnsi="Times New Roman"/>
          <w:sz w:val="20"/>
          <w:lang w:val="en-GB"/>
        </w:rPr>
      </w:pPr>
    </w:p>
    <w:p w14:paraId="066225FA" w14:textId="23BBC3F1" w:rsidR="00A618D4" w:rsidRPr="00A618D4" w:rsidRDefault="00A618D4" w:rsidP="00CD4C7B">
      <w:pPr>
        <w:pStyle w:val="00BodyText"/>
        <w:spacing w:after="0"/>
        <w:rPr>
          <w:rFonts w:ascii="Times New Roman" w:hAnsi="Times New Roman"/>
          <w:b/>
          <w:bCs/>
          <w:sz w:val="20"/>
          <w:lang w:val="en-GB"/>
        </w:rPr>
      </w:pPr>
      <w:r w:rsidRPr="00A618D4">
        <w:rPr>
          <w:rFonts w:ascii="Times New Roman" w:hAnsi="Times New Roman"/>
          <w:b/>
          <w:bCs/>
          <w:sz w:val="20"/>
          <w:lang w:val="en-GB"/>
        </w:rPr>
        <w:t>Proposal 3: Clarify in XnAP, from Rel-19, that the currently exchanged Number of Active UEs metric is limited to number of UEs in RRC_CONNECTED mode</w:t>
      </w:r>
      <w:r w:rsidR="00F83DE4">
        <w:rPr>
          <w:rFonts w:ascii="Times New Roman" w:hAnsi="Times New Roman"/>
          <w:b/>
          <w:bCs/>
          <w:sz w:val="20"/>
          <w:lang w:val="en-GB"/>
        </w:rPr>
        <w:t>.</w:t>
      </w:r>
    </w:p>
    <w:p w14:paraId="728F40BF" w14:textId="77777777" w:rsidR="00A618D4" w:rsidRDefault="00A618D4" w:rsidP="00CD4C7B">
      <w:pPr>
        <w:pStyle w:val="00BodyText"/>
        <w:spacing w:after="0"/>
        <w:rPr>
          <w:rFonts w:ascii="Times New Roman" w:hAnsi="Times New Roman"/>
          <w:sz w:val="20"/>
          <w:lang w:val="en-GB"/>
        </w:rPr>
      </w:pPr>
    </w:p>
    <w:p w14:paraId="0484BE70" w14:textId="3C6B6C29" w:rsidR="001857FB" w:rsidRDefault="00D60D77" w:rsidP="00CD4C7B">
      <w:pPr>
        <w:pStyle w:val="00BodyText"/>
        <w:spacing w:after="0"/>
        <w:rPr>
          <w:rFonts w:ascii="Times New Roman" w:hAnsi="Times New Roman"/>
          <w:sz w:val="20"/>
          <w:lang w:val="en-GB"/>
        </w:rPr>
      </w:pPr>
      <w:r>
        <w:rPr>
          <w:rFonts w:ascii="Times New Roman" w:hAnsi="Times New Roman"/>
          <w:sz w:val="20"/>
          <w:lang w:val="en-GB"/>
        </w:rPr>
        <w:t xml:space="preserve">Such update in </w:t>
      </w:r>
      <w:r w:rsidR="00B93C2D">
        <w:rPr>
          <w:rFonts w:ascii="Times New Roman" w:hAnsi="Times New Roman"/>
          <w:sz w:val="20"/>
          <w:lang w:val="en-GB"/>
        </w:rPr>
        <w:t xml:space="preserve">RAN3’s specification would however require that TS 38.314 </w:t>
      </w:r>
      <w:r w:rsidR="0033783D">
        <w:rPr>
          <w:rFonts w:ascii="Times New Roman" w:hAnsi="Times New Roman"/>
          <w:sz w:val="20"/>
          <w:lang w:val="en-GB"/>
        </w:rPr>
        <w:t xml:space="preserve">continues </w:t>
      </w:r>
      <w:r w:rsidR="00B93C2D">
        <w:rPr>
          <w:rFonts w:ascii="Times New Roman" w:hAnsi="Times New Roman"/>
          <w:sz w:val="20"/>
          <w:lang w:val="en-GB"/>
        </w:rPr>
        <w:t>support</w:t>
      </w:r>
      <w:r w:rsidR="0033783D">
        <w:rPr>
          <w:rFonts w:ascii="Times New Roman" w:hAnsi="Times New Roman"/>
          <w:sz w:val="20"/>
          <w:lang w:val="en-GB"/>
        </w:rPr>
        <w:t>ing</w:t>
      </w:r>
      <w:r w:rsidR="00B93C2D">
        <w:rPr>
          <w:rFonts w:ascii="Times New Roman" w:hAnsi="Times New Roman"/>
          <w:sz w:val="20"/>
          <w:lang w:val="en-GB"/>
        </w:rPr>
        <w:t xml:space="preserve"> </w:t>
      </w:r>
      <w:r w:rsidR="00954DB4">
        <w:rPr>
          <w:rFonts w:ascii="Times New Roman" w:hAnsi="Times New Roman"/>
          <w:sz w:val="20"/>
          <w:lang w:val="en-GB"/>
        </w:rPr>
        <w:t xml:space="preserve">filtering of the </w:t>
      </w:r>
      <w:r>
        <w:rPr>
          <w:rFonts w:ascii="Times New Roman" w:hAnsi="Times New Roman"/>
          <w:sz w:val="20"/>
          <w:lang w:val="en-GB"/>
        </w:rPr>
        <w:t xml:space="preserve">‘number of active UEs’ measurement </w:t>
      </w:r>
      <w:r w:rsidR="00F32CD8">
        <w:rPr>
          <w:rFonts w:ascii="Times New Roman" w:hAnsi="Times New Roman"/>
          <w:sz w:val="20"/>
          <w:lang w:val="en-GB"/>
        </w:rPr>
        <w:t>per RRC state, so that U</w:t>
      </w:r>
      <w:r w:rsidR="004D092D">
        <w:rPr>
          <w:rFonts w:ascii="Times New Roman" w:hAnsi="Times New Roman"/>
          <w:sz w:val="20"/>
          <w:lang w:val="en-GB"/>
        </w:rPr>
        <w:t>Es in RRC_CONNECTED can be counted separately from UEs in RRC_INACTIVE.</w:t>
      </w:r>
      <w:r w:rsidR="000D61F9">
        <w:rPr>
          <w:rFonts w:ascii="Times New Roman" w:hAnsi="Times New Roman"/>
          <w:sz w:val="20"/>
          <w:lang w:val="en-GB"/>
        </w:rPr>
        <w:t xml:space="preserve"> We believe this is RAN2’s intention by addition of the</w:t>
      </w:r>
      <w:r w:rsidR="00C7369F">
        <w:rPr>
          <w:rFonts w:ascii="Times New Roman" w:hAnsi="Times New Roman"/>
          <w:sz w:val="20"/>
          <w:lang w:val="en-GB"/>
        </w:rPr>
        <w:t xml:space="preserve"> following note in their CR [2]:</w:t>
      </w:r>
    </w:p>
    <w:p w14:paraId="6FE500AF" w14:textId="77777777" w:rsidR="00C7369F" w:rsidRDefault="00C7369F" w:rsidP="00CD4C7B">
      <w:pPr>
        <w:pStyle w:val="00BodyText"/>
        <w:spacing w:after="0"/>
        <w:rPr>
          <w:rFonts w:ascii="Times New Roman" w:hAnsi="Times New Roman"/>
          <w:sz w:val="20"/>
          <w:lang w:val="en-GB"/>
        </w:rPr>
      </w:pPr>
    </w:p>
    <w:p w14:paraId="0081C2E2" w14:textId="77777777" w:rsidR="00936A4D" w:rsidRPr="000345B4" w:rsidRDefault="00936A4D" w:rsidP="00936A4D">
      <w:pPr>
        <w:keepLines/>
        <w:ind w:left="1135" w:hanging="851"/>
        <w:rPr>
          <w:lang w:eastAsia="zh-CN"/>
        </w:rPr>
      </w:pPr>
      <w:r w:rsidRPr="00B037B2">
        <w:rPr>
          <w:lang w:eastAsia="zh-CN"/>
        </w:rPr>
        <w:t>NOTE:</w:t>
      </w:r>
      <w:r w:rsidRPr="00B037B2">
        <w:rPr>
          <w:lang w:eastAsia="zh-CN"/>
        </w:rPr>
        <w:tab/>
      </w:r>
      <w:r>
        <w:rPr>
          <w:rFonts w:eastAsia="SimSun" w:hint="eastAsia"/>
          <w:kern w:val="2"/>
          <w:lang w:eastAsia="zh-CN"/>
        </w:rPr>
        <w:t>Each</w:t>
      </w:r>
      <w:r>
        <w:rPr>
          <w:rFonts w:eastAsia="SimSun"/>
          <w:kern w:val="2"/>
          <w:lang w:eastAsia="zh-CN"/>
        </w:rPr>
        <w:t xml:space="preserve"> measurement specified in section 4.2.1.3.2 through 4.2.1.3.9 is performed by the gNB for active UEs in RRC_CONNECTED and the UEs in RRC_INACTIVE with ongoing SDT procedure</w:t>
      </w:r>
      <w:r>
        <w:t>.</w:t>
      </w:r>
    </w:p>
    <w:p w14:paraId="1F50B260" w14:textId="7181C013" w:rsidR="00C7369F" w:rsidRDefault="005E2A2C" w:rsidP="00CD4C7B">
      <w:pPr>
        <w:pStyle w:val="00BodyText"/>
        <w:spacing w:after="0"/>
        <w:rPr>
          <w:rFonts w:ascii="Times New Roman" w:hAnsi="Times New Roman"/>
          <w:sz w:val="20"/>
          <w:lang w:val="en-GB"/>
        </w:rPr>
      </w:pPr>
      <w:r>
        <w:rPr>
          <w:rFonts w:ascii="Times New Roman" w:hAnsi="Times New Roman"/>
          <w:sz w:val="20"/>
          <w:lang w:val="en-GB"/>
        </w:rPr>
        <w:t>However</w:t>
      </w:r>
      <w:r w:rsidR="008F48A9">
        <w:rPr>
          <w:rFonts w:ascii="Times New Roman" w:hAnsi="Times New Roman"/>
          <w:sz w:val="20"/>
          <w:lang w:val="en-GB"/>
        </w:rPr>
        <w:t>,</w:t>
      </w:r>
      <w:r w:rsidR="00203AA1">
        <w:rPr>
          <w:rFonts w:ascii="Times New Roman" w:hAnsi="Times New Roman"/>
          <w:sz w:val="20"/>
          <w:lang w:val="en-GB"/>
        </w:rPr>
        <w:t xml:space="preserve"> </w:t>
      </w:r>
      <w:r w:rsidR="009B64D7">
        <w:rPr>
          <w:rFonts w:ascii="Times New Roman" w:hAnsi="Times New Roman"/>
          <w:sz w:val="20"/>
          <w:lang w:val="en-GB"/>
        </w:rPr>
        <w:t xml:space="preserve">RAN3 could still explicitly indicate </w:t>
      </w:r>
      <w:r w:rsidR="00683086">
        <w:rPr>
          <w:rFonts w:ascii="Times New Roman" w:hAnsi="Times New Roman"/>
          <w:sz w:val="20"/>
          <w:lang w:val="en-GB"/>
        </w:rPr>
        <w:t xml:space="preserve">to RAN2 that </w:t>
      </w:r>
      <w:r w:rsidR="007B1E73">
        <w:rPr>
          <w:rFonts w:ascii="Times New Roman" w:hAnsi="Times New Roman"/>
          <w:sz w:val="20"/>
          <w:lang w:val="en-GB"/>
        </w:rPr>
        <w:t>such filtering</w:t>
      </w:r>
      <w:r w:rsidR="00171BEE">
        <w:rPr>
          <w:rFonts w:ascii="Times New Roman" w:hAnsi="Times New Roman"/>
          <w:sz w:val="20"/>
          <w:lang w:val="en-GB"/>
        </w:rPr>
        <w:t xml:space="preserve"> needs to be enabled in their specifications</w:t>
      </w:r>
      <w:r w:rsidR="007B1E73">
        <w:rPr>
          <w:rFonts w:ascii="Times New Roman" w:hAnsi="Times New Roman"/>
          <w:sz w:val="20"/>
          <w:lang w:val="en-GB"/>
        </w:rPr>
        <w:t>, with the understanding that “</w:t>
      </w:r>
      <w:r w:rsidR="007B1E73" w:rsidRPr="007B1E73">
        <w:rPr>
          <w:rFonts w:ascii="Times New Roman" w:hAnsi="Times New Roman"/>
          <w:sz w:val="20"/>
          <w:lang w:val="en-GB"/>
        </w:rPr>
        <w:t xml:space="preserve">Each measurement specified in section 4.2.1.3.2 through 4.2.1.3.9 is performed by the gNB </w:t>
      </w:r>
      <w:r w:rsidR="00AD2434" w:rsidRPr="00FD0928">
        <w:rPr>
          <w:rFonts w:ascii="Times New Roman" w:hAnsi="Times New Roman"/>
          <w:b/>
          <w:bCs/>
          <w:sz w:val="20"/>
          <w:u w:val="single"/>
          <w:lang w:val="en-GB"/>
        </w:rPr>
        <w:t>separately</w:t>
      </w:r>
      <w:r w:rsidR="00AD2434">
        <w:rPr>
          <w:rFonts w:ascii="Times New Roman" w:hAnsi="Times New Roman"/>
          <w:sz w:val="20"/>
          <w:lang w:val="en-GB"/>
        </w:rPr>
        <w:t xml:space="preserve"> </w:t>
      </w:r>
      <w:r w:rsidR="007B1E73" w:rsidRPr="007B1E73">
        <w:rPr>
          <w:rFonts w:ascii="Times New Roman" w:hAnsi="Times New Roman"/>
          <w:sz w:val="20"/>
          <w:lang w:val="en-GB"/>
        </w:rPr>
        <w:t xml:space="preserve">for </w:t>
      </w:r>
      <w:r w:rsidR="00AD2434">
        <w:rPr>
          <w:rFonts w:ascii="Times New Roman" w:hAnsi="Times New Roman"/>
          <w:sz w:val="20"/>
          <w:lang w:val="en-GB"/>
        </w:rPr>
        <w:t xml:space="preserve">the </w:t>
      </w:r>
      <w:r w:rsidR="007B1E73" w:rsidRPr="007B1E73">
        <w:rPr>
          <w:rFonts w:ascii="Times New Roman" w:hAnsi="Times New Roman"/>
          <w:sz w:val="20"/>
          <w:lang w:val="en-GB"/>
        </w:rPr>
        <w:t>active UEs in RRC_CONNECTED and the UEs in RRC_INACTIVE with ongoing SDT procedure</w:t>
      </w:r>
      <w:r w:rsidR="007B1E73">
        <w:rPr>
          <w:rFonts w:ascii="Times New Roman" w:hAnsi="Times New Roman"/>
          <w:sz w:val="20"/>
          <w:lang w:val="en-GB"/>
        </w:rPr>
        <w:t>”.</w:t>
      </w:r>
      <w:r w:rsidR="001B257E">
        <w:rPr>
          <w:rFonts w:ascii="Times New Roman" w:hAnsi="Times New Roman"/>
          <w:sz w:val="20"/>
          <w:lang w:val="en-GB"/>
        </w:rPr>
        <w:t xml:space="preserve"> </w:t>
      </w:r>
    </w:p>
    <w:p w14:paraId="7CB1AE72" w14:textId="77777777" w:rsidR="001857FB" w:rsidRDefault="001857FB" w:rsidP="00CD4C7B">
      <w:pPr>
        <w:pStyle w:val="00BodyText"/>
        <w:spacing w:after="0"/>
        <w:rPr>
          <w:rFonts w:ascii="Times New Roman" w:hAnsi="Times New Roman"/>
          <w:sz w:val="20"/>
          <w:lang w:val="en-GB"/>
        </w:rPr>
      </w:pPr>
    </w:p>
    <w:p w14:paraId="1C4D6D54" w14:textId="4B9A6215" w:rsidR="00A618D4" w:rsidRDefault="00A618D4" w:rsidP="00CD4C7B">
      <w:pPr>
        <w:pStyle w:val="00BodyText"/>
        <w:spacing w:after="0"/>
        <w:rPr>
          <w:rFonts w:ascii="Times New Roman" w:hAnsi="Times New Roman"/>
          <w:sz w:val="20"/>
          <w:lang w:val="en-GB"/>
        </w:rPr>
      </w:pPr>
      <w:r>
        <w:rPr>
          <w:rFonts w:ascii="Times New Roman" w:hAnsi="Times New Roman"/>
          <w:sz w:val="20"/>
          <w:lang w:val="en-GB"/>
        </w:rPr>
        <w:t>We also propose to inform RAN2 about RAN3’s agreements as per the proposals above.</w:t>
      </w:r>
    </w:p>
    <w:p w14:paraId="72649A4A" w14:textId="77777777" w:rsidR="00A618D4" w:rsidRDefault="00A618D4" w:rsidP="00CD4C7B">
      <w:pPr>
        <w:pStyle w:val="00BodyText"/>
        <w:spacing w:after="0"/>
        <w:rPr>
          <w:rFonts w:ascii="Times New Roman" w:hAnsi="Times New Roman"/>
          <w:sz w:val="20"/>
          <w:lang w:val="en-GB"/>
        </w:rPr>
      </w:pPr>
    </w:p>
    <w:p w14:paraId="039B9ABA" w14:textId="575091F5" w:rsidR="00A618D4" w:rsidRPr="00A618D4" w:rsidRDefault="00A618D4" w:rsidP="00CD4C7B">
      <w:pPr>
        <w:pStyle w:val="00BodyText"/>
        <w:spacing w:after="0"/>
        <w:rPr>
          <w:rFonts w:ascii="Times New Roman" w:hAnsi="Times New Roman"/>
          <w:b/>
          <w:bCs/>
          <w:sz w:val="20"/>
          <w:lang w:val="en-GB"/>
        </w:rPr>
      </w:pPr>
      <w:r w:rsidRPr="00A618D4">
        <w:rPr>
          <w:rFonts w:ascii="Times New Roman" w:hAnsi="Times New Roman"/>
          <w:b/>
          <w:bCs/>
          <w:sz w:val="20"/>
          <w:lang w:val="en-GB"/>
        </w:rPr>
        <w:t>Proposal 4: Inform RAN2 about RAN3’s agreements as per the proposals above</w:t>
      </w:r>
      <w:r w:rsidR="006D2D4E">
        <w:rPr>
          <w:rFonts w:ascii="Times New Roman" w:hAnsi="Times New Roman"/>
          <w:b/>
          <w:bCs/>
          <w:sz w:val="20"/>
          <w:lang w:val="en-GB"/>
        </w:rPr>
        <w:t>.</w:t>
      </w:r>
    </w:p>
    <w:p w14:paraId="63298129" w14:textId="77777777" w:rsidR="008539ED" w:rsidRPr="00972FD7" w:rsidRDefault="008539ED"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5535F585" w:rsidR="00CD4C7B" w:rsidRDefault="00A618D4" w:rsidP="00CD4C7B">
      <w:r>
        <w:t>We have made the following proposals:</w:t>
      </w:r>
    </w:p>
    <w:p w14:paraId="3593C003" w14:textId="42483276" w:rsidR="00F31863" w:rsidRPr="00FF14AD" w:rsidRDefault="00F31863" w:rsidP="00F31863">
      <w:pPr>
        <w:pStyle w:val="00BodyText"/>
        <w:spacing w:after="0"/>
        <w:rPr>
          <w:rFonts w:ascii="Times New Roman" w:hAnsi="Times New Roman"/>
          <w:b/>
          <w:bCs/>
          <w:sz w:val="20"/>
          <w:lang w:val="en-GB"/>
        </w:rPr>
      </w:pPr>
      <w:r w:rsidRPr="00FF14AD">
        <w:rPr>
          <w:rFonts w:ascii="Times New Roman" w:hAnsi="Times New Roman"/>
          <w:b/>
          <w:bCs/>
          <w:sz w:val="20"/>
          <w:lang w:val="en-GB"/>
        </w:rPr>
        <w:t xml:space="preserve">Proposal 1: </w:t>
      </w:r>
      <w:r w:rsidR="00C864EF">
        <w:rPr>
          <w:rFonts w:ascii="Times New Roman" w:hAnsi="Times New Roman"/>
          <w:b/>
          <w:bCs/>
          <w:sz w:val="20"/>
          <w:lang w:val="en-GB"/>
        </w:rPr>
        <w:t>Mobility</w:t>
      </w:r>
      <w:r w:rsidRPr="00883790">
        <w:rPr>
          <w:rFonts w:ascii="Times New Roman" w:hAnsi="Times New Roman"/>
          <w:b/>
          <w:bCs/>
          <w:sz w:val="20"/>
          <w:lang w:val="en-GB"/>
        </w:rPr>
        <w:t xml:space="preserve"> Load Balancing </w:t>
      </w:r>
      <w:r w:rsidRPr="00FF14AD">
        <w:rPr>
          <w:rFonts w:ascii="Times New Roman" w:hAnsi="Times New Roman"/>
          <w:b/>
          <w:bCs/>
          <w:sz w:val="20"/>
          <w:lang w:val="en-GB"/>
        </w:rPr>
        <w:t xml:space="preserve">should </w:t>
      </w:r>
      <w:r>
        <w:rPr>
          <w:rFonts w:ascii="Times New Roman" w:hAnsi="Times New Roman"/>
          <w:b/>
          <w:bCs/>
          <w:sz w:val="20"/>
          <w:lang w:val="en-GB"/>
        </w:rPr>
        <w:t xml:space="preserve">at this stage </w:t>
      </w:r>
      <w:r w:rsidRPr="00FF14AD">
        <w:rPr>
          <w:rFonts w:ascii="Times New Roman" w:hAnsi="Times New Roman"/>
          <w:b/>
          <w:bCs/>
          <w:sz w:val="20"/>
          <w:lang w:val="en-GB"/>
        </w:rPr>
        <w:t>remain unaffected of upcoming change of TS 38.314</w:t>
      </w:r>
      <w:r w:rsidR="00320224">
        <w:rPr>
          <w:rFonts w:ascii="Times New Roman" w:hAnsi="Times New Roman"/>
          <w:b/>
          <w:bCs/>
          <w:sz w:val="20"/>
          <w:lang w:val="en-GB"/>
        </w:rPr>
        <w:t>.</w:t>
      </w:r>
    </w:p>
    <w:p w14:paraId="035C5993" w14:textId="77777777" w:rsidR="00A618D4" w:rsidRDefault="00A618D4" w:rsidP="00A618D4">
      <w:pPr>
        <w:pStyle w:val="00BodyText"/>
        <w:spacing w:after="0"/>
        <w:rPr>
          <w:rFonts w:ascii="Times New Roman" w:hAnsi="Times New Roman"/>
          <w:b/>
          <w:bCs/>
          <w:sz w:val="20"/>
          <w:lang w:val="en-GB"/>
        </w:rPr>
      </w:pPr>
    </w:p>
    <w:p w14:paraId="4F118C7E" w14:textId="7FDA4E06" w:rsidR="00F31863" w:rsidRPr="00FF14AD" w:rsidRDefault="00F31863" w:rsidP="00F31863">
      <w:pPr>
        <w:pStyle w:val="00BodyText"/>
        <w:spacing w:after="0"/>
        <w:rPr>
          <w:rFonts w:ascii="Times New Roman" w:hAnsi="Times New Roman"/>
          <w:b/>
          <w:bCs/>
          <w:sz w:val="20"/>
          <w:lang w:val="en-GB"/>
        </w:rPr>
      </w:pPr>
      <w:r w:rsidRPr="00FF14AD">
        <w:rPr>
          <w:rFonts w:ascii="Times New Roman" w:hAnsi="Times New Roman"/>
          <w:b/>
          <w:bCs/>
          <w:sz w:val="20"/>
          <w:lang w:val="en-GB"/>
        </w:rPr>
        <w:t xml:space="preserve">Proposal </w:t>
      </w:r>
      <w:r>
        <w:rPr>
          <w:rFonts w:ascii="Times New Roman" w:hAnsi="Times New Roman"/>
          <w:b/>
          <w:bCs/>
          <w:sz w:val="20"/>
          <w:lang w:val="en-GB"/>
        </w:rPr>
        <w:t>2</w:t>
      </w:r>
      <w:r w:rsidRPr="00FF14AD">
        <w:rPr>
          <w:rFonts w:ascii="Times New Roman" w:hAnsi="Times New Roman"/>
          <w:b/>
          <w:bCs/>
          <w:sz w:val="20"/>
          <w:lang w:val="en-GB"/>
        </w:rPr>
        <w:t xml:space="preserve">: </w:t>
      </w:r>
      <w:r w:rsidR="009B0980">
        <w:rPr>
          <w:rFonts w:ascii="Times New Roman" w:hAnsi="Times New Roman"/>
          <w:b/>
          <w:bCs/>
          <w:sz w:val="20"/>
          <w:lang w:val="en-GB"/>
        </w:rPr>
        <w:t>NG-RAN s</w:t>
      </w:r>
      <w:r>
        <w:rPr>
          <w:rFonts w:ascii="Times New Roman" w:hAnsi="Times New Roman"/>
          <w:b/>
          <w:bCs/>
          <w:sz w:val="20"/>
          <w:lang w:val="en-GB"/>
        </w:rPr>
        <w:t>upport for AI/ML Load Balancing use case</w:t>
      </w:r>
      <w:r w:rsidRPr="00FF14AD">
        <w:rPr>
          <w:rFonts w:ascii="Times New Roman" w:hAnsi="Times New Roman"/>
          <w:b/>
          <w:bCs/>
          <w:sz w:val="20"/>
          <w:lang w:val="en-GB"/>
        </w:rPr>
        <w:t xml:space="preserve"> should </w:t>
      </w:r>
      <w:r>
        <w:rPr>
          <w:rFonts w:ascii="Times New Roman" w:hAnsi="Times New Roman"/>
          <w:b/>
          <w:bCs/>
          <w:sz w:val="20"/>
          <w:lang w:val="en-GB"/>
        </w:rPr>
        <w:t xml:space="preserve">at this stage </w:t>
      </w:r>
      <w:r w:rsidRPr="00FF14AD">
        <w:rPr>
          <w:rFonts w:ascii="Times New Roman" w:hAnsi="Times New Roman"/>
          <w:b/>
          <w:bCs/>
          <w:sz w:val="20"/>
          <w:lang w:val="en-GB"/>
        </w:rPr>
        <w:t>remain unaffected of upcoming change of TS 38.314</w:t>
      </w:r>
      <w:r w:rsidR="00320224">
        <w:rPr>
          <w:rFonts w:ascii="Times New Roman" w:hAnsi="Times New Roman"/>
          <w:b/>
          <w:bCs/>
          <w:sz w:val="20"/>
          <w:lang w:val="en-GB"/>
        </w:rPr>
        <w:t>.</w:t>
      </w:r>
    </w:p>
    <w:p w14:paraId="2776531A" w14:textId="77777777" w:rsidR="00A618D4" w:rsidRDefault="00A618D4" w:rsidP="00A618D4">
      <w:pPr>
        <w:pStyle w:val="00BodyText"/>
        <w:spacing w:after="0"/>
        <w:rPr>
          <w:rFonts w:ascii="Times New Roman" w:hAnsi="Times New Roman"/>
          <w:b/>
          <w:bCs/>
          <w:sz w:val="20"/>
          <w:lang w:val="en-GB"/>
        </w:rPr>
      </w:pPr>
    </w:p>
    <w:p w14:paraId="637BDFEF" w14:textId="7EEBC18B" w:rsidR="00A618D4" w:rsidRDefault="00A618D4" w:rsidP="00A618D4">
      <w:pPr>
        <w:pStyle w:val="00BodyText"/>
        <w:spacing w:after="0"/>
        <w:rPr>
          <w:rFonts w:ascii="Times New Roman" w:hAnsi="Times New Roman"/>
          <w:b/>
          <w:bCs/>
          <w:sz w:val="20"/>
          <w:lang w:val="en-GB"/>
        </w:rPr>
      </w:pPr>
      <w:r w:rsidRPr="00A618D4">
        <w:rPr>
          <w:rFonts w:ascii="Times New Roman" w:hAnsi="Times New Roman"/>
          <w:b/>
          <w:bCs/>
          <w:sz w:val="20"/>
          <w:lang w:val="en-GB"/>
        </w:rPr>
        <w:t>Proposal 3: Clarify in XnAP, from Rel-19, that the currently exchanged Number of Active UEs metric is limited to number of UEs in RRC_CONNECTED mode</w:t>
      </w:r>
      <w:r w:rsidR="00320224">
        <w:rPr>
          <w:rFonts w:ascii="Times New Roman" w:hAnsi="Times New Roman"/>
          <w:b/>
          <w:bCs/>
          <w:sz w:val="20"/>
          <w:lang w:val="en-GB"/>
        </w:rPr>
        <w:t>.</w:t>
      </w:r>
    </w:p>
    <w:p w14:paraId="0D1AA45B" w14:textId="77777777" w:rsidR="00A618D4" w:rsidRPr="00A618D4" w:rsidRDefault="00A618D4" w:rsidP="00A618D4">
      <w:pPr>
        <w:pStyle w:val="00BodyText"/>
        <w:spacing w:after="0"/>
        <w:rPr>
          <w:rFonts w:ascii="Times New Roman" w:hAnsi="Times New Roman"/>
          <w:b/>
          <w:bCs/>
          <w:sz w:val="20"/>
          <w:lang w:val="en-GB"/>
        </w:rPr>
      </w:pPr>
    </w:p>
    <w:p w14:paraId="2E6B3FD0" w14:textId="484377A2" w:rsidR="00A618D4" w:rsidRDefault="00A618D4" w:rsidP="006A73ED">
      <w:pPr>
        <w:pStyle w:val="00BodyText"/>
        <w:spacing w:after="0"/>
        <w:rPr>
          <w:rFonts w:ascii="Times New Roman" w:hAnsi="Times New Roman"/>
          <w:b/>
          <w:bCs/>
          <w:sz w:val="20"/>
          <w:lang w:val="en-GB"/>
        </w:rPr>
      </w:pPr>
      <w:r w:rsidRPr="00A618D4">
        <w:rPr>
          <w:rFonts w:ascii="Times New Roman" w:hAnsi="Times New Roman"/>
          <w:b/>
          <w:bCs/>
          <w:sz w:val="20"/>
          <w:lang w:val="en-GB"/>
        </w:rPr>
        <w:t>Proposal 4: Inform RAN2 about RAN3’s agreements as per the proposals above</w:t>
      </w:r>
      <w:r w:rsidR="00320224">
        <w:rPr>
          <w:rFonts w:ascii="Times New Roman" w:hAnsi="Times New Roman"/>
          <w:b/>
          <w:bCs/>
          <w:sz w:val="20"/>
          <w:lang w:val="en-GB"/>
        </w:rPr>
        <w:t>.</w:t>
      </w:r>
    </w:p>
    <w:p w14:paraId="50289428" w14:textId="77777777" w:rsidR="006A73ED" w:rsidRPr="006A73ED" w:rsidRDefault="006A73ED" w:rsidP="006A73ED">
      <w:pPr>
        <w:pStyle w:val="00BodyText"/>
        <w:spacing w:after="0"/>
        <w:rPr>
          <w:rFonts w:ascii="Times New Roman" w:hAnsi="Times New Roman"/>
          <w:b/>
          <w:bCs/>
          <w:sz w:val="20"/>
          <w:lang w:val="en-GB"/>
        </w:rPr>
      </w:pPr>
    </w:p>
    <w:p w14:paraId="06752DF8" w14:textId="57B6E9A6" w:rsidR="006A73ED" w:rsidRDefault="006A73ED" w:rsidP="00CD4C7B">
      <w:r>
        <w:t>A corresponding draft LS is included in annex of this paper.</w:t>
      </w:r>
    </w:p>
    <w:p w14:paraId="193FD945" w14:textId="77777777" w:rsidR="00CD4C7B" w:rsidRPr="006E13D1" w:rsidRDefault="00CD4C7B" w:rsidP="00CD4C7B">
      <w:pPr>
        <w:pStyle w:val="Heading1"/>
      </w:pPr>
      <w:r w:rsidRPr="006E13D1">
        <w:t>References</w:t>
      </w:r>
    </w:p>
    <w:p w14:paraId="52861A29" w14:textId="2595AFDF" w:rsidR="008539ED" w:rsidRPr="006E13D1" w:rsidRDefault="008539ED" w:rsidP="008539ED">
      <w:pPr>
        <w:overflowPunct w:val="0"/>
        <w:autoSpaceDE w:val="0"/>
        <w:autoSpaceDN w:val="0"/>
        <w:adjustRightInd w:val="0"/>
        <w:ind w:left="567" w:hanging="567"/>
        <w:textAlignment w:val="baseline"/>
      </w:pPr>
      <w:bookmarkStart w:id="5" w:name="_Ref75086397"/>
      <w:r>
        <w:t>[1]</w:t>
      </w:r>
      <w:r>
        <w:tab/>
      </w:r>
      <w:r>
        <w:tab/>
        <w:t xml:space="preserve">R3-253025 - </w:t>
      </w:r>
      <w:r w:rsidRPr="00D819CC">
        <w:t>R2-2503181</w:t>
      </w:r>
      <w:r w:rsidRPr="006E13D1">
        <w:t xml:space="preserve">, </w:t>
      </w:r>
      <w:r w:rsidRPr="00D819CC">
        <w:rPr>
          <w:i/>
          <w:iCs/>
        </w:rPr>
        <w:t>Reply LS on Number of UEs in RRC_INACTIVE state with data transmission</w:t>
      </w:r>
      <w:r w:rsidRPr="006E13D1">
        <w:t xml:space="preserve">, </w:t>
      </w:r>
      <w:r>
        <w:t>RAN2</w:t>
      </w:r>
    </w:p>
    <w:p w14:paraId="522C731E" w14:textId="6B2741D0" w:rsidR="008539ED" w:rsidRPr="006E13D1" w:rsidRDefault="008539ED" w:rsidP="008539ED">
      <w:pPr>
        <w:overflowPunct w:val="0"/>
        <w:autoSpaceDE w:val="0"/>
        <w:autoSpaceDN w:val="0"/>
        <w:adjustRightInd w:val="0"/>
        <w:ind w:left="567" w:hanging="567"/>
        <w:textAlignment w:val="baseline"/>
      </w:pPr>
      <w:r>
        <w:t>[2]</w:t>
      </w:r>
      <w:r>
        <w:tab/>
      </w:r>
      <w:r w:rsidRPr="00D819CC">
        <w:t>R2-2503035</w:t>
      </w:r>
      <w:r w:rsidRPr="006E13D1">
        <w:t xml:space="preserve">, </w:t>
      </w:r>
      <w:r w:rsidRPr="00D819CC">
        <w:rPr>
          <w:i/>
          <w:iCs/>
          <w:noProof/>
        </w:rPr>
        <w:t>Introduction of number of UEs in RRC_INACTIVE state with data transmission</w:t>
      </w:r>
      <w:r w:rsidRPr="006E13D1">
        <w:t xml:space="preserve">, </w:t>
      </w:r>
      <w:r>
        <w:t>TS 38.314 CR#0034r1</w:t>
      </w:r>
      <w:r w:rsidR="000A360E">
        <w:t xml:space="preserve"> (Rel-19)</w:t>
      </w:r>
    </w:p>
    <w:p w14:paraId="11081C79" w14:textId="2F7BA2E5" w:rsidR="00063A67" w:rsidRPr="006E13D1" w:rsidRDefault="00063A67" w:rsidP="00063A67">
      <w:pPr>
        <w:overflowPunct w:val="0"/>
        <w:autoSpaceDE w:val="0"/>
        <w:autoSpaceDN w:val="0"/>
        <w:adjustRightInd w:val="0"/>
        <w:ind w:left="567" w:hanging="567"/>
        <w:textAlignment w:val="baseline"/>
      </w:pPr>
      <w:r>
        <w:t>[</w:t>
      </w:r>
      <w:r w:rsidR="008539ED">
        <w:t>3</w:t>
      </w:r>
      <w:r>
        <w:t>]</w:t>
      </w:r>
      <w:r>
        <w:tab/>
      </w:r>
      <w:r w:rsidRPr="00D819CC">
        <w:t>R</w:t>
      </w:r>
      <w:r>
        <w:t>3</w:t>
      </w:r>
      <w:r w:rsidRPr="00D819CC">
        <w:t>-25</w:t>
      </w:r>
      <w:r>
        <w:t>3736</w:t>
      </w:r>
      <w:r w:rsidRPr="006E13D1">
        <w:t xml:space="preserve">, </w:t>
      </w:r>
      <w:r w:rsidRPr="00063A67">
        <w:rPr>
          <w:i/>
          <w:iCs/>
          <w:noProof/>
        </w:rPr>
        <w:t>Clarification Number of active UEs in load balance</w:t>
      </w:r>
    </w:p>
    <w:p w14:paraId="5D57D4B6" w14:textId="66C92663" w:rsidR="00063A67" w:rsidRPr="006E13D1" w:rsidRDefault="00063A67" w:rsidP="00063A67">
      <w:pPr>
        <w:overflowPunct w:val="0"/>
        <w:autoSpaceDE w:val="0"/>
        <w:autoSpaceDN w:val="0"/>
        <w:adjustRightInd w:val="0"/>
        <w:ind w:left="567" w:hanging="567"/>
        <w:textAlignment w:val="baseline"/>
      </w:pPr>
      <w:r>
        <w:t>[</w:t>
      </w:r>
      <w:r w:rsidR="008539ED">
        <w:t>4</w:t>
      </w:r>
      <w:r>
        <w:t>]</w:t>
      </w:r>
      <w:r>
        <w:tab/>
      </w:r>
      <w:r w:rsidRPr="00D819CC">
        <w:t>R</w:t>
      </w:r>
      <w:r>
        <w:t>3</w:t>
      </w:r>
      <w:r w:rsidRPr="00D819CC">
        <w:t>-25</w:t>
      </w:r>
      <w:r>
        <w:t>3737</w:t>
      </w:r>
      <w:r w:rsidRPr="006E13D1">
        <w:t xml:space="preserve">, </w:t>
      </w:r>
      <w:r>
        <w:rPr>
          <w:i/>
          <w:iCs/>
        </w:rPr>
        <w:t xml:space="preserve">[draft] </w:t>
      </w:r>
      <w:r w:rsidRPr="00063A67">
        <w:rPr>
          <w:i/>
          <w:iCs/>
          <w:noProof/>
        </w:rPr>
        <w:t>Reply LS on RRC_INACTIVE with ongoing SDT procedure</w:t>
      </w:r>
    </w:p>
    <w:bookmarkEnd w:id="5"/>
    <w:p w14:paraId="57E8823D" w14:textId="021DE972" w:rsidR="00F31863" w:rsidRDefault="008539ED" w:rsidP="00F31863">
      <w:pPr>
        <w:overflowPunct w:val="0"/>
        <w:autoSpaceDE w:val="0"/>
        <w:autoSpaceDN w:val="0"/>
        <w:adjustRightInd w:val="0"/>
        <w:ind w:left="567" w:hanging="567"/>
        <w:textAlignment w:val="baseline"/>
        <w:sectPr w:rsidR="00F31863">
          <w:footnotePr>
            <w:numRestart w:val="eachSect"/>
          </w:footnotePr>
          <w:pgSz w:w="11907" w:h="16840" w:code="9"/>
          <w:pgMar w:top="1416" w:right="1133" w:bottom="1133" w:left="1133" w:header="850" w:footer="340" w:gutter="0"/>
          <w:cols w:space="720"/>
          <w:formProt w:val="0"/>
        </w:sectPr>
      </w:pPr>
      <w:r>
        <w:t>[5]</w:t>
      </w:r>
      <w:r>
        <w:tab/>
      </w:r>
      <w:r>
        <w:tab/>
        <w:t xml:space="preserve">R3-251527 - </w:t>
      </w:r>
      <w:r w:rsidRPr="008539ED">
        <w:t>S5-250827</w:t>
      </w:r>
      <w:r w:rsidRPr="006E13D1">
        <w:t xml:space="preserve">, </w:t>
      </w:r>
      <w:r w:rsidRPr="008539ED">
        <w:rPr>
          <w:i/>
          <w:iCs/>
        </w:rPr>
        <w:t>Reply to RAN2 LS on Number of UEs in RRC_INACTIVE state with data transmission</w:t>
      </w:r>
      <w:r w:rsidRPr="006E13D1">
        <w:t xml:space="preserve">, </w:t>
      </w:r>
      <w:r>
        <w:t>SA5</w:t>
      </w:r>
    </w:p>
    <w:p w14:paraId="442D58BD" w14:textId="44E7B2A8" w:rsidR="00BB051A" w:rsidRDefault="00BB051A" w:rsidP="00BB051A">
      <w:pPr>
        <w:pStyle w:val="Heading1"/>
      </w:pPr>
      <w:r>
        <w:lastRenderedPageBreak/>
        <w:t xml:space="preserve">Annex </w:t>
      </w:r>
    </w:p>
    <w:p w14:paraId="7FAD99CA" w14:textId="77777777" w:rsidR="00BB051A" w:rsidRPr="00BB051A" w:rsidRDefault="00BB051A" w:rsidP="00BB051A">
      <w:pPr>
        <w:tabs>
          <w:tab w:val="right" w:pos="9639"/>
        </w:tabs>
        <w:spacing w:after="0"/>
        <w:rPr>
          <w:rFonts w:ascii="Arial" w:hAnsi="Arial"/>
          <w:b/>
          <w:i/>
          <w:noProof/>
          <w:sz w:val="28"/>
        </w:rPr>
      </w:pPr>
      <w:bookmarkStart w:id="6" w:name="_Hlk110438726"/>
      <w:r w:rsidRPr="00BB051A">
        <w:rPr>
          <w:rFonts w:ascii="Arial" w:hAnsi="Arial"/>
          <w:b/>
          <w:noProof/>
          <w:sz w:val="24"/>
        </w:rPr>
        <w:t>3GPP TSG-RAN WG3</w:t>
      </w:r>
      <w:r w:rsidRPr="00BB051A">
        <w:rPr>
          <w:rFonts w:ascii="Arial" w:hAnsi="Arial" w:cs="Arial"/>
          <w:b/>
          <w:sz w:val="24"/>
          <w:szCs w:val="24"/>
        </w:rPr>
        <w:t xml:space="preserve"> Meeting #128</w:t>
      </w:r>
      <w:r w:rsidRPr="00BB051A">
        <w:rPr>
          <w:rFonts w:ascii="Arial" w:hAnsi="Arial"/>
          <w:b/>
          <w:i/>
          <w:noProof/>
          <w:sz w:val="28"/>
        </w:rPr>
        <w:tab/>
        <w:t xml:space="preserve">     </w:t>
      </w:r>
      <w:r w:rsidRPr="00BB051A">
        <w:rPr>
          <w:rFonts w:ascii="Arial" w:hAnsi="Arial"/>
          <w:b/>
          <w:noProof/>
          <w:sz w:val="24"/>
        </w:rPr>
        <w:t>R3-25xxxx</w:t>
      </w:r>
    </w:p>
    <w:p w14:paraId="41F1CB26" w14:textId="07140784" w:rsidR="00BB051A" w:rsidRPr="00BB051A" w:rsidRDefault="00D51FBD" w:rsidP="00BB051A">
      <w:pPr>
        <w:tabs>
          <w:tab w:val="center" w:pos="4153"/>
          <w:tab w:val="right" w:pos="8306"/>
        </w:tabs>
        <w:spacing w:after="0"/>
        <w:rPr>
          <w:rFonts w:ascii="Arial" w:eastAsia="Yu Mincho" w:hAnsi="Arial" w:cs="Arial"/>
          <w:b/>
          <w:bCs/>
          <w:sz w:val="24"/>
        </w:rPr>
      </w:pPr>
      <w:r w:rsidRPr="00D51FBD">
        <w:rPr>
          <w:rFonts w:ascii="Arial" w:eastAsia="Yu Mincho" w:hAnsi="Arial" w:cs="Arial"/>
          <w:b/>
          <w:bCs/>
          <w:sz w:val="24"/>
          <w:lang w:val="en-US"/>
        </w:rPr>
        <w:t xml:space="preserve">St Julian’s, </w:t>
      </w:r>
      <w:r w:rsidR="00BB051A" w:rsidRPr="00BB051A">
        <w:rPr>
          <w:rFonts w:ascii="Arial" w:eastAsia="Yu Mincho" w:hAnsi="Arial" w:cs="Arial"/>
          <w:b/>
          <w:bCs/>
          <w:sz w:val="24"/>
        </w:rPr>
        <w:t>Malta, 19 – 23 May, 2025</w:t>
      </w:r>
    </w:p>
    <w:p w14:paraId="740B58E1" w14:textId="77777777" w:rsidR="00BB051A" w:rsidRPr="00BB051A" w:rsidRDefault="00BB051A" w:rsidP="00BB051A">
      <w:pPr>
        <w:spacing w:after="0"/>
        <w:rPr>
          <w:rFonts w:ascii="Calibri" w:eastAsia="Yu Mincho" w:hAnsi="Calibri" w:cs="Arial"/>
          <w:sz w:val="22"/>
          <w:szCs w:val="22"/>
        </w:rPr>
      </w:pPr>
    </w:p>
    <w:p w14:paraId="725D950A" w14:textId="4F831686" w:rsidR="00BB051A" w:rsidRPr="00BB051A" w:rsidRDefault="00BB051A" w:rsidP="00BB051A">
      <w:pPr>
        <w:spacing w:after="60"/>
        <w:ind w:left="1985" w:hanging="1985"/>
        <w:rPr>
          <w:rFonts w:ascii="Calibri" w:eastAsia="Yu Mincho" w:hAnsi="Calibri" w:cs="Arial"/>
          <w:bCs/>
          <w:sz w:val="22"/>
          <w:szCs w:val="22"/>
        </w:rPr>
      </w:pPr>
      <w:r w:rsidRPr="00BB051A">
        <w:rPr>
          <w:rFonts w:ascii="Calibri" w:eastAsia="Yu Mincho" w:hAnsi="Calibri" w:cs="Arial"/>
          <w:b/>
          <w:sz w:val="22"/>
          <w:szCs w:val="22"/>
        </w:rPr>
        <w:t>Title:</w:t>
      </w:r>
      <w:r w:rsidRPr="00BB051A">
        <w:rPr>
          <w:rFonts w:ascii="Calibri" w:eastAsia="Yu Mincho" w:hAnsi="Calibri" w:cs="Arial"/>
          <w:b/>
          <w:sz w:val="22"/>
          <w:szCs w:val="22"/>
        </w:rPr>
        <w:tab/>
        <w:t>[Draft] Reply LS on Number of UEs in RRC_INACTIVE state with data transmission</w:t>
      </w:r>
    </w:p>
    <w:p w14:paraId="0B2B90A7" w14:textId="0EBB0D0C" w:rsidR="00BB051A" w:rsidRPr="00BB051A" w:rsidRDefault="00BB051A" w:rsidP="00BB051A">
      <w:pPr>
        <w:spacing w:after="60"/>
        <w:ind w:left="1985" w:hanging="1985"/>
        <w:rPr>
          <w:rFonts w:ascii="Calibri" w:eastAsia="Yu Mincho" w:hAnsi="Calibri" w:cs="Arial"/>
          <w:bCs/>
          <w:sz w:val="22"/>
          <w:szCs w:val="22"/>
        </w:rPr>
      </w:pPr>
      <w:r w:rsidRPr="00BB051A">
        <w:rPr>
          <w:rFonts w:ascii="Calibri" w:eastAsia="Yu Mincho" w:hAnsi="Calibri" w:cs="Arial"/>
          <w:b/>
          <w:sz w:val="22"/>
          <w:szCs w:val="22"/>
        </w:rPr>
        <w:t>Response to:</w:t>
      </w:r>
      <w:r w:rsidRPr="00BB051A">
        <w:rPr>
          <w:rFonts w:ascii="Calibri" w:eastAsia="Yu Mincho" w:hAnsi="Calibri" w:cs="Arial"/>
          <w:bCs/>
          <w:sz w:val="22"/>
          <w:szCs w:val="22"/>
        </w:rPr>
        <w:tab/>
        <w:t>R3-253025/R2-2503181</w:t>
      </w:r>
    </w:p>
    <w:p w14:paraId="21591F6D" w14:textId="24C7851D" w:rsidR="00BB051A" w:rsidRPr="00BB051A" w:rsidRDefault="00BB051A" w:rsidP="00BB051A">
      <w:pPr>
        <w:spacing w:after="60"/>
        <w:ind w:left="1985" w:hanging="1985"/>
        <w:rPr>
          <w:rFonts w:ascii="Calibri" w:eastAsia="Yu Mincho" w:hAnsi="Calibri" w:cs="Arial"/>
          <w:bCs/>
          <w:sz w:val="22"/>
          <w:szCs w:val="22"/>
        </w:rPr>
      </w:pPr>
      <w:r w:rsidRPr="00BB051A">
        <w:rPr>
          <w:rFonts w:ascii="Calibri" w:eastAsia="Yu Mincho" w:hAnsi="Calibri" w:cs="Arial"/>
          <w:b/>
          <w:sz w:val="22"/>
          <w:szCs w:val="22"/>
        </w:rPr>
        <w:t>Release:</w:t>
      </w:r>
      <w:r w:rsidRPr="00BB051A">
        <w:rPr>
          <w:rFonts w:ascii="Calibri" w:eastAsia="Yu Mincho" w:hAnsi="Calibri" w:cs="Arial"/>
          <w:bCs/>
          <w:sz w:val="22"/>
          <w:szCs w:val="22"/>
        </w:rPr>
        <w:tab/>
        <w:t>Release 1</w:t>
      </w:r>
      <w:r>
        <w:rPr>
          <w:rFonts w:ascii="Calibri" w:eastAsia="Yu Mincho" w:hAnsi="Calibri" w:cs="Arial"/>
          <w:bCs/>
          <w:sz w:val="22"/>
          <w:szCs w:val="22"/>
        </w:rPr>
        <w:t>9</w:t>
      </w:r>
    </w:p>
    <w:p w14:paraId="73175A62" w14:textId="2C197525" w:rsidR="00BB051A" w:rsidRPr="00BB051A" w:rsidRDefault="00BB051A" w:rsidP="00BB051A">
      <w:pPr>
        <w:spacing w:after="60"/>
        <w:ind w:left="1985" w:hanging="1985"/>
        <w:rPr>
          <w:rFonts w:ascii="Calibri" w:eastAsia="Yu Mincho" w:hAnsi="Calibri" w:cs="Arial"/>
          <w:bCs/>
          <w:sz w:val="22"/>
          <w:szCs w:val="22"/>
        </w:rPr>
      </w:pPr>
      <w:r w:rsidRPr="00BB051A">
        <w:rPr>
          <w:rFonts w:ascii="Calibri" w:eastAsia="Yu Mincho" w:hAnsi="Calibri" w:cs="Arial"/>
          <w:b/>
          <w:sz w:val="22"/>
          <w:szCs w:val="22"/>
        </w:rPr>
        <w:t>Work Item:</w:t>
      </w:r>
      <w:r w:rsidRPr="00BB051A">
        <w:rPr>
          <w:rFonts w:ascii="Calibri" w:eastAsia="Yu Mincho" w:hAnsi="Calibri" w:cs="Arial"/>
          <w:bCs/>
          <w:sz w:val="22"/>
          <w:szCs w:val="22"/>
        </w:rPr>
        <w:tab/>
      </w:r>
      <w:r w:rsidR="00883790" w:rsidRPr="00883790">
        <w:rPr>
          <w:rFonts w:ascii="Calibri" w:eastAsia="Yu Mincho" w:hAnsi="Calibri" w:cs="Arial"/>
          <w:bCs/>
          <w:sz w:val="22"/>
          <w:szCs w:val="22"/>
        </w:rPr>
        <w:t>PM_KPI_5G_Ph4</w:t>
      </w:r>
    </w:p>
    <w:p w14:paraId="61F34DDF" w14:textId="77777777" w:rsidR="00BB051A" w:rsidRPr="00BB051A" w:rsidRDefault="00BB051A" w:rsidP="00BB051A">
      <w:pPr>
        <w:spacing w:after="60"/>
        <w:ind w:left="1985" w:hanging="1985"/>
        <w:rPr>
          <w:rFonts w:ascii="Calibri" w:eastAsia="Yu Mincho" w:hAnsi="Calibri" w:cs="Arial"/>
          <w:b/>
          <w:sz w:val="22"/>
          <w:szCs w:val="22"/>
        </w:rPr>
      </w:pPr>
    </w:p>
    <w:p w14:paraId="4DFF4FFC" w14:textId="77777777" w:rsidR="00BB051A" w:rsidRPr="00BB051A" w:rsidRDefault="00BB051A" w:rsidP="00BB051A">
      <w:pPr>
        <w:spacing w:after="60"/>
        <w:ind w:left="1985" w:hanging="1985"/>
        <w:rPr>
          <w:rFonts w:ascii="Calibri" w:eastAsia="Yu Mincho" w:hAnsi="Calibri" w:cs="Arial"/>
          <w:bCs/>
          <w:sz w:val="22"/>
          <w:szCs w:val="22"/>
        </w:rPr>
      </w:pPr>
      <w:r w:rsidRPr="00BB051A">
        <w:rPr>
          <w:rFonts w:ascii="Calibri" w:eastAsia="Yu Mincho" w:hAnsi="Calibri" w:cs="Arial"/>
          <w:b/>
          <w:sz w:val="22"/>
          <w:szCs w:val="22"/>
        </w:rPr>
        <w:t>Source:</w:t>
      </w:r>
      <w:r w:rsidRPr="00BB051A">
        <w:rPr>
          <w:rFonts w:ascii="Calibri" w:eastAsia="Yu Mincho" w:hAnsi="Calibri" w:cs="Arial"/>
          <w:bCs/>
          <w:sz w:val="22"/>
          <w:szCs w:val="22"/>
        </w:rPr>
        <w:tab/>
      </w:r>
      <w:r w:rsidRPr="00BB051A">
        <w:rPr>
          <w:rFonts w:ascii="Arial" w:eastAsia="Yu Mincho" w:hAnsi="Arial" w:cs="Arial"/>
          <w:bCs/>
          <w:color w:val="FF0000"/>
        </w:rPr>
        <w:t xml:space="preserve">Nokia [to be </w:t>
      </w:r>
      <w:r w:rsidRPr="00BB051A">
        <w:rPr>
          <w:rFonts w:ascii="Arial" w:eastAsia="Yu Mincho" w:hAnsi="Arial" w:cs="Arial"/>
          <w:bCs/>
        </w:rPr>
        <w:t>RAN3</w:t>
      </w:r>
      <w:r w:rsidRPr="00BB051A">
        <w:rPr>
          <w:rFonts w:ascii="Arial" w:eastAsia="Yu Mincho" w:hAnsi="Arial" w:cs="Arial"/>
          <w:bCs/>
          <w:color w:val="FF0000"/>
        </w:rPr>
        <w:t>]</w:t>
      </w:r>
    </w:p>
    <w:p w14:paraId="56AC4692" w14:textId="77777777" w:rsidR="00BB051A" w:rsidRPr="00BB051A" w:rsidRDefault="00BB051A" w:rsidP="00BB051A">
      <w:pPr>
        <w:spacing w:after="60"/>
        <w:ind w:left="1985" w:hanging="1985"/>
        <w:rPr>
          <w:rFonts w:ascii="Calibri" w:eastAsia="Yu Mincho" w:hAnsi="Calibri" w:cs="Arial"/>
          <w:bCs/>
          <w:sz w:val="22"/>
          <w:szCs w:val="22"/>
        </w:rPr>
      </w:pPr>
      <w:r w:rsidRPr="00BB051A">
        <w:rPr>
          <w:rFonts w:ascii="Calibri" w:eastAsia="Yu Mincho" w:hAnsi="Calibri" w:cs="Arial"/>
          <w:b/>
          <w:sz w:val="22"/>
          <w:szCs w:val="22"/>
        </w:rPr>
        <w:t>To:</w:t>
      </w:r>
      <w:r w:rsidRPr="00BB051A">
        <w:rPr>
          <w:rFonts w:ascii="Calibri" w:eastAsia="Yu Mincho" w:hAnsi="Calibri" w:cs="Arial"/>
          <w:bCs/>
          <w:sz w:val="22"/>
          <w:szCs w:val="22"/>
        </w:rPr>
        <w:tab/>
        <w:t>RAN2</w:t>
      </w:r>
    </w:p>
    <w:p w14:paraId="2A1C2894" w14:textId="71EDF687" w:rsidR="00BB051A" w:rsidRPr="00BB051A" w:rsidRDefault="00BB051A" w:rsidP="00BB051A">
      <w:pPr>
        <w:spacing w:after="60"/>
        <w:ind w:left="1985" w:hanging="1985"/>
        <w:rPr>
          <w:rFonts w:ascii="Calibri" w:eastAsia="Yu Mincho" w:hAnsi="Calibri" w:cs="Arial"/>
          <w:bCs/>
          <w:sz w:val="22"/>
          <w:szCs w:val="22"/>
        </w:rPr>
      </w:pPr>
      <w:r w:rsidRPr="00BB051A">
        <w:rPr>
          <w:rFonts w:ascii="Calibri" w:eastAsia="Yu Mincho" w:hAnsi="Calibri" w:cs="Arial"/>
          <w:b/>
          <w:sz w:val="22"/>
          <w:szCs w:val="22"/>
        </w:rPr>
        <w:t>Cc:</w:t>
      </w:r>
      <w:r w:rsidRPr="00BB051A">
        <w:rPr>
          <w:rFonts w:ascii="Calibri" w:eastAsia="Yu Mincho" w:hAnsi="Calibri" w:cs="Arial"/>
          <w:bCs/>
          <w:sz w:val="22"/>
          <w:szCs w:val="22"/>
        </w:rPr>
        <w:tab/>
      </w:r>
      <w:r w:rsidR="002E3CA6">
        <w:rPr>
          <w:rFonts w:ascii="Calibri" w:eastAsia="Yu Mincho" w:hAnsi="Calibri" w:cs="Arial"/>
          <w:bCs/>
          <w:sz w:val="22"/>
          <w:szCs w:val="22"/>
        </w:rPr>
        <w:t>SA5</w:t>
      </w:r>
    </w:p>
    <w:p w14:paraId="154D91EE" w14:textId="77777777" w:rsidR="00BB051A" w:rsidRPr="00BB051A" w:rsidRDefault="00BB051A" w:rsidP="00BB051A">
      <w:pPr>
        <w:spacing w:after="60"/>
        <w:ind w:left="1985" w:hanging="1985"/>
        <w:rPr>
          <w:rFonts w:ascii="Calibri" w:eastAsia="Yu Mincho" w:hAnsi="Calibri" w:cs="Arial"/>
          <w:bCs/>
          <w:sz w:val="12"/>
          <w:szCs w:val="22"/>
        </w:rPr>
      </w:pPr>
    </w:p>
    <w:p w14:paraId="5BE41AF8" w14:textId="77777777" w:rsidR="00BB051A" w:rsidRPr="00BB051A" w:rsidRDefault="00BB051A" w:rsidP="00BB051A">
      <w:pPr>
        <w:tabs>
          <w:tab w:val="left" w:pos="2268"/>
        </w:tabs>
        <w:spacing w:after="0"/>
        <w:rPr>
          <w:rFonts w:ascii="Calibri" w:eastAsia="Yu Mincho" w:hAnsi="Calibri" w:cs="Arial"/>
          <w:bCs/>
          <w:sz w:val="22"/>
          <w:szCs w:val="22"/>
        </w:rPr>
      </w:pPr>
      <w:r w:rsidRPr="00BB051A">
        <w:rPr>
          <w:rFonts w:ascii="Calibri" w:eastAsia="Yu Mincho" w:hAnsi="Calibri" w:cs="Arial"/>
          <w:b/>
          <w:sz w:val="22"/>
          <w:szCs w:val="22"/>
        </w:rPr>
        <w:t>Contact Person:</w:t>
      </w:r>
      <w:r w:rsidRPr="00BB051A">
        <w:rPr>
          <w:rFonts w:ascii="Calibri" w:eastAsia="Yu Mincho" w:hAnsi="Calibri" w:cs="Arial"/>
          <w:bCs/>
          <w:sz w:val="22"/>
          <w:szCs w:val="22"/>
        </w:rPr>
        <w:tab/>
      </w:r>
    </w:p>
    <w:p w14:paraId="58EB8F2F" w14:textId="77777777" w:rsidR="00BB051A" w:rsidRPr="00BB051A" w:rsidRDefault="00BB051A" w:rsidP="00BB051A">
      <w:pPr>
        <w:keepNext/>
        <w:tabs>
          <w:tab w:val="left" w:pos="2268"/>
          <w:tab w:val="left" w:pos="2694"/>
        </w:tabs>
        <w:spacing w:after="0"/>
        <w:ind w:left="567"/>
        <w:outlineLvl w:val="3"/>
        <w:rPr>
          <w:rFonts w:ascii="Arial" w:eastAsia="Yu Mincho" w:hAnsi="Arial" w:cs="Arial"/>
          <w:b/>
          <w:bCs/>
        </w:rPr>
      </w:pPr>
      <w:bookmarkStart w:id="7" w:name="_Hlk110438804"/>
      <w:r w:rsidRPr="00BB051A">
        <w:rPr>
          <w:rFonts w:ascii="Arial" w:eastAsia="Yu Mincho" w:hAnsi="Arial" w:cs="Arial"/>
          <w:b/>
        </w:rPr>
        <w:t>Name:</w:t>
      </w:r>
      <w:r w:rsidRPr="00BB051A">
        <w:rPr>
          <w:rFonts w:ascii="Arial" w:eastAsia="Yu Mincho" w:hAnsi="Arial" w:cs="Arial"/>
          <w:b/>
          <w:bCs/>
        </w:rPr>
        <w:tab/>
        <w:t>Håkon Helmers</w:t>
      </w:r>
    </w:p>
    <w:p w14:paraId="5FE0D7E9" w14:textId="77777777" w:rsidR="00BB051A" w:rsidRPr="00BB051A" w:rsidRDefault="00BB051A" w:rsidP="00BB051A">
      <w:pPr>
        <w:keepNext/>
        <w:tabs>
          <w:tab w:val="left" w:pos="2268"/>
          <w:tab w:val="left" w:pos="2694"/>
        </w:tabs>
        <w:spacing w:after="0"/>
        <w:ind w:left="567"/>
        <w:outlineLvl w:val="6"/>
        <w:rPr>
          <w:rFonts w:ascii="Arial" w:eastAsia="Yu Mincho" w:hAnsi="Arial" w:cs="Arial"/>
          <w:bCs/>
          <w:lang w:val="it-IT"/>
        </w:rPr>
      </w:pPr>
      <w:r w:rsidRPr="00BB051A">
        <w:rPr>
          <w:rFonts w:ascii="Arial" w:eastAsia="Yu Mincho" w:hAnsi="Arial" w:cs="Arial"/>
          <w:b/>
          <w:color w:val="0000FF"/>
          <w:lang w:val="it-IT"/>
        </w:rPr>
        <w:t>E-mail Address:</w:t>
      </w:r>
      <w:r w:rsidRPr="00BB051A">
        <w:rPr>
          <w:rFonts w:ascii="Arial" w:eastAsia="Yu Mincho" w:hAnsi="Arial" w:cs="Arial"/>
          <w:bCs/>
          <w:color w:val="0000FF"/>
          <w:lang w:val="it-IT"/>
        </w:rPr>
        <w:tab/>
      </w:r>
      <w:r w:rsidRPr="00BB051A">
        <w:rPr>
          <w:rFonts w:ascii="Arial" w:eastAsia="Yu Mincho" w:hAnsi="Arial" w:cs="Arial"/>
          <w:bCs/>
          <w:lang w:val="it-IT"/>
        </w:rPr>
        <w:t>hakon.helmers@nokia.com</w:t>
      </w:r>
    </w:p>
    <w:bookmarkEnd w:id="7"/>
    <w:p w14:paraId="4FC7FDAE" w14:textId="77777777" w:rsidR="00BB051A" w:rsidRPr="004D474D" w:rsidRDefault="00BB051A" w:rsidP="00BB051A">
      <w:pPr>
        <w:tabs>
          <w:tab w:val="left" w:pos="2268"/>
        </w:tabs>
        <w:spacing w:after="0"/>
        <w:rPr>
          <w:rFonts w:ascii="Calibri" w:eastAsia="Yu Mincho" w:hAnsi="Calibri" w:cs="Arial"/>
          <w:b/>
          <w:sz w:val="22"/>
          <w:szCs w:val="22"/>
          <w:lang w:val="fr-FR"/>
        </w:rPr>
      </w:pPr>
    </w:p>
    <w:p w14:paraId="465BD59A" w14:textId="77777777" w:rsidR="00BB051A" w:rsidRPr="00BB051A" w:rsidRDefault="00BB051A" w:rsidP="00BB051A">
      <w:pPr>
        <w:tabs>
          <w:tab w:val="left" w:pos="2268"/>
        </w:tabs>
        <w:spacing w:after="0"/>
        <w:rPr>
          <w:rFonts w:ascii="Calibri" w:eastAsia="Yu Mincho" w:hAnsi="Calibri" w:cs="Arial"/>
          <w:b/>
          <w:color w:val="0000FF"/>
          <w:sz w:val="22"/>
          <w:szCs w:val="22"/>
          <w:u w:val="single"/>
        </w:rPr>
      </w:pPr>
      <w:r w:rsidRPr="00BB051A">
        <w:rPr>
          <w:rFonts w:ascii="Calibri" w:eastAsia="Yu Mincho" w:hAnsi="Calibri" w:cs="Arial"/>
          <w:b/>
          <w:sz w:val="22"/>
          <w:szCs w:val="22"/>
        </w:rPr>
        <w:t>Send any reply LS to:</w:t>
      </w:r>
      <w:r w:rsidRPr="00BB051A">
        <w:rPr>
          <w:rFonts w:ascii="Calibri" w:eastAsia="Yu Mincho" w:hAnsi="Calibri" w:cs="Arial"/>
          <w:b/>
          <w:sz w:val="22"/>
          <w:szCs w:val="22"/>
        </w:rPr>
        <w:tab/>
        <w:t xml:space="preserve">3GPP Liaisons Coordinator, </w:t>
      </w:r>
      <w:hyperlink r:id="rId8" w:history="1">
        <w:r w:rsidRPr="00BB051A">
          <w:rPr>
            <w:rFonts w:ascii="Calibri" w:eastAsia="Yu Mincho" w:hAnsi="Calibri" w:cs="Arial"/>
            <w:b/>
            <w:color w:val="0000FF"/>
            <w:sz w:val="22"/>
            <w:szCs w:val="22"/>
            <w:u w:val="single"/>
          </w:rPr>
          <w:t>mailto:3GPPLiaison@etsi.org</w:t>
        </w:r>
      </w:hyperlink>
    </w:p>
    <w:p w14:paraId="4C1E432C" w14:textId="77777777" w:rsidR="00BB051A" w:rsidRPr="00BB051A" w:rsidRDefault="00BB051A" w:rsidP="00BB051A">
      <w:pPr>
        <w:tabs>
          <w:tab w:val="left" w:pos="2268"/>
        </w:tabs>
        <w:spacing w:after="0"/>
        <w:rPr>
          <w:rFonts w:ascii="Calibri" w:eastAsia="Yu Mincho" w:hAnsi="Calibri" w:cs="Calibri"/>
          <w:b/>
          <w:sz w:val="22"/>
        </w:rPr>
      </w:pPr>
    </w:p>
    <w:p w14:paraId="4003BABD" w14:textId="77777777" w:rsidR="00BB051A" w:rsidRPr="00BB051A" w:rsidRDefault="00BB051A" w:rsidP="00BB051A">
      <w:pPr>
        <w:tabs>
          <w:tab w:val="left" w:pos="2268"/>
        </w:tabs>
        <w:spacing w:after="0"/>
        <w:rPr>
          <w:rFonts w:ascii="Calibri" w:eastAsia="Yu Mincho" w:hAnsi="Calibri" w:cs="Calibri"/>
          <w:bCs/>
          <w:sz w:val="24"/>
          <w:szCs w:val="22"/>
        </w:rPr>
      </w:pPr>
      <w:r w:rsidRPr="00BB051A">
        <w:rPr>
          <w:rFonts w:ascii="Calibri" w:eastAsia="Yu Mincho" w:hAnsi="Calibri" w:cs="Calibri"/>
          <w:b/>
          <w:sz w:val="22"/>
        </w:rPr>
        <w:t>Attachments:</w:t>
      </w:r>
      <w:r w:rsidRPr="00BB051A">
        <w:rPr>
          <w:rFonts w:ascii="Calibri" w:eastAsia="Yu Mincho" w:hAnsi="Calibri" w:cs="Calibri"/>
          <w:b/>
          <w:sz w:val="22"/>
        </w:rPr>
        <w:tab/>
        <w:t>None</w:t>
      </w:r>
      <w:r w:rsidRPr="00BB051A">
        <w:rPr>
          <w:rFonts w:ascii="Calibri" w:eastAsia="Yu Mincho" w:hAnsi="Calibri" w:cs="Calibri"/>
          <w:b/>
          <w:sz w:val="24"/>
          <w:szCs w:val="22"/>
        </w:rPr>
        <w:t xml:space="preserve"> </w:t>
      </w:r>
      <w:r w:rsidRPr="00BB051A">
        <w:rPr>
          <w:rFonts w:ascii="Calibri" w:eastAsia="Yu Mincho" w:hAnsi="Calibri" w:cs="Calibri"/>
          <w:bCs/>
          <w:sz w:val="24"/>
          <w:szCs w:val="22"/>
        </w:rPr>
        <w:tab/>
      </w:r>
    </w:p>
    <w:p w14:paraId="6A1FB0A3" w14:textId="77777777" w:rsidR="00BB051A" w:rsidRPr="00BB051A" w:rsidRDefault="00BB051A" w:rsidP="00BB051A">
      <w:pPr>
        <w:pBdr>
          <w:bottom w:val="single" w:sz="4" w:space="1" w:color="auto"/>
        </w:pBdr>
        <w:spacing w:after="0"/>
        <w:rPr>
          <w:rFonts w:ascii="Calibri" w:eastAsia="Yu Mincho" w:hAnsi="Calibri" w:cs="Calibri"/>
          <w:sz w:val="24"/>
          <w:szCs w:val="22"/>
        </w:rPr>
      </w:pPr>
    </w:p>
    <w:p w14:paraId="5CC83E18" w14:textId="77777777" w:rsidR="00BB051A" w:rsidRPr="00BB051A" w:rsidRDefault="00BB051A" w:rsidP="00BB051A">
      <w:pPr>
        <w:spacing w:after="0"/>
        <w:rPr>
          <w:rFonts w:ascii="Calibri" w:eastAsia="Yu Mincho" w:hAnsi="Calibri" w:cs="Arial"/>
          <w:sz w:val="22"/>
          <w:szCs w:val="22"/>
        </w:rPr>
      </w:pPr>
    </w:p>
    <w:p w14:paraId="0903199B" w14:textId="77777777" w:rsidR="00BB051A" w:rsidRPr="00BB051A" w:rsidRDefault="00BB051A" w:rsidP="00BB051A">
      <w:pPr>
        <w:spacing w:after="120"/>
        <w:rPr>
          <w:rFonts w:ascii="Calibri" w:eastAsia="Yu Mincho" w:hAnsi="Calibri" w:cs="Arial"/>
          <w:b/>
          <w:sz w:val="22"/>
          <w:szCs w:val="22"/>
        </w:rPr>
      </w:pPr>
      <w:r w:rsidRPr="00BB051A">
        <w:rPr>
          <w:rFonts w:ascii="Calibri" w:eastAsia="Yu Mincho" w:hAnsi="Calibri" w:cs="Arial"/>
          <w:b/>
          <w:sz w:val="22"/>
          <w:szCs w:val="22"/>
        </w:rPr>
        <w:t>1. Overall Description:</w:t>
      </w:r>
    </w:p>
    <w:p w14:paraId="4FA8B1EF" w14:textId="6335B0D0" w:rsidR="00BB051A" w:rsidRDefault="00BB051A" w:rsidP="00BB051A">
      <w:pPr>
        <w:spacing w:after="120"/>
        <w:rPr>
          <w:rFonts w:ascii="Calibri" w:eastAsia="Yu Mincho" w:hAnsi="Calibri" w:cs="Arial"/>
          <w:sz w:val="22"/>
          <w:szCs w:val="22"/>
        </w:rPr>
      </w:pPr>
      <w:r w:rsidRPr="00BB051A">
        <w:rPr>
          <w:rFonts w:ascii="Calibri" w:eastAsia="Yu Mincho" w:hAnsi="Calibri" w:cs="Arial"/>
          <w:sz w:val="22"/>
          <w:szCs w:val="22"/>
        </w:rPr>
        <w:t xml:space="preserve">RAN3 thanks RAN2 for </w:t>
      </w:r>
      <w:r>
        <w:rPr>
          <w:rFonts w:ascii="Calibri" w:eastAsia="Yu Mincho" w:hAnsi="Calibri" w:cs="Arial"/>
          <w:sz w:val="22"/>
          <w:szCs w:val="22"/>
        </w:rPr>
        <w:t>their LS relative to update of TS 38.314 definition of</w:t>
      </w:r>
      <w:r w:rsidRPr="00BB051A">
        <w:rPr>
          <w:rFonts w:ascii="Calibri" w:eastAsia="Yu Mincho" w:hAnsi="Calibri" w:cs="Arial"/>
          <w:sz w:val="22"/>
          <w:szCs w:val="22"/>
        </w:rPr>
        <w:t xml:space="preserve"> number </w:t>
      </w:r>
      <w:r>
        <w:rPr>
          <w:rFonts w:ascii="Calibri" w:eastAsia="Yu Mincho" w:hAnsi="Calibri" w:cs="Arial"/>
          <w:sz w:val="22"/>
          <w:szCs w:val="22"/>
        </w:rPr>
        <w:t>of active UEs</w:t>
      </w:r>
      <w:r w:rsidR="00454D72">
        <w:rPr>
          <w:rFonts w:ascii="Calibri" w:eastAsia="Yu Mincho" w:hAnsi="Calibri" w:cs="Arial"/>
          <w:sz w:val="22"/>
          <w:szCs w:val="22"/>
        </w:rPr>
        <w:t xml:space="preserve"> (TS 38.314 CR#0034r1 in R2-25030</w:t>
      </w:r>
      <w:r w:rsidR="00BA5FA4">
        <w:rPr>
          <w:rFonts w:ascii="Calibri" w:eastAsia="Yu Mincho" w:hAnsi="Calibri" w:cs="Arial"/>
          <w:sz w:val="22"/>
          <w:szCs w:val="22"/>
        </w:rPr>
        <w:t>3</w:t>
      </w:r>
      <w:r w:rsidR="00454D72">
        <w:rPr>
          <w:rFonts w:ascii="Calibri" w:eastAsia="Yu Mincho" w:hAnsi="Calibri" w:cs="Arial"/>
          <w:sz w:val="22"/>
          <w:szCs w:val="22"/>
        </w:rPr>
        <w:t>5)</w:t>
      </w:r>
      <w:r w:rsidRPr="00BB051A">
        <w:rPr>
          <w:rFonts w:ascii="Calibri" w:eastAsia="Yu Mincho" w:hAnsi="Calibri" w:cs="Arial"/>
          <w:sz w:val="22"/>
          <w:szCs w:val="22"/>
        </w:rPr>
        <w:t>.</w:t>
      </w:r>
    </w:p>
    <w:p w14:paraId="77D81DDC" w14:textId="7CEA05B7" w:rsidR="006A73ED" w:rsidRDefault="006A73ED" w:rsidP="00BB051A">
      <w:pPr>
        <w:spacing w:after="120"/>
        <w:rPr>
          <w:rFonts w:ascii="Calibri" w:eastAsia="Yu Mincho" w:hAnsi="Calibri" w:cs="Arial"/>
          <w:sz w:val="22"/>
          <w:szCs w:val="22"/>
        </w:rPr>
      </w:pPr>
      <w:r w:rsidRPr="006A73ED">
        <w:rPr>
          <w:rFonts w:ascii="Calibri" w:eastAsia="Yu Mincho" w:hAnsi="Calibri" w:cs="Arial"/>
          <w:sz w:val="22"/>
          <w:szCs w:val="22"/>
        </w:rPr>
        <w:t xml:space="preserve">RAN3 would </w:t>
      </w:r>
      <w:r>
        <w:rPr>
          <w:rFonts w:ascii="Calibri" w:eastAsia="Yu Mincho" w:hAnsi="Calibri" w:cs="Arial"/>
          <w:sz w:val="22"/>
          <w:szCs w:val="22"/>
        </w:rPr>
        <w:t xml:space="preserve">like to </w:t>
      </w:r>
      <w:r w:rsidRPr="006A73ED">
        <w:rPr>
          <w:rFonts w:ascii="Calibri" w:eastAsia="Yu Mincho" w:hAnsi="Calibri" w:cs="Arial"/>
          <w:sz w:val="22"/>
          <w:szCs w:val="22"/>
        </w:rPr>
        <w:t>clarify that since Rel</w:t>
      </w:r>
      <w:r w:rsidR="002C4ACF">
        <w:rPr>
          <w:rFonts w:ascii="Calibri" w:eastAsia="Yu Mincho" w:hAnsi="Calibri" w:cs="Arial"/>
          <w:sz w:val="22"/>
          <w:szCs w:val="22"/>
        </w:rPr>
        <w:t>-</w:t>
      </w:r>
      <w:r w:rsidRPr="006A73ED">
        <w:rPr>
          <w:rFonts w:ascii="Calibri" w:eastAsia="Yu Mincho" w:hAnsi="Calibri" w:cs="Arial"/>
          <w:sz w:val="22"/>
          <w:szCs w:val="22"/>
        </w:rPr>
        <w:t xml:space="preserve">16, the number of active UEs in RRC_CONNECTED </w:t>
      </w:r>
      <w:r>
        <w:rPr>
          <w:rFonts w:ascii="Calibri" w:eastAsia="Yu Mincho" w:hAnsi="Calibri" w:cs="Arial"/>
          <w:sz w:val="22"/>
          <w:szCs w:val="22"/>
        </w:rPr>
        <w:t xml:space="preserve">mode is exchanged on the </w:t>
      </w:r>
      <w:r w:rsidR="00883790">
        <w:rPr>
          <w:rFonts w:ascii="Calibri" w:eastAsia="Yu Mincho" w:hAnsi="Calibri" w:cs="Arial"/>
          <w:sz w:val="22"/>
          <w:szCs w:val="22"/>
        </w:rPr>
        <w:t xml:space="preserve">Xn interface and is used by the receiving NG-RAN node, among other measurements, to determine corrective action for </w:t>
      </w:r>
      <w:r w:rsidR="00C864EF">
        <w:rPr>
          <w:rFonts w:ascii="Calibri" w:eastAsia="Yu Mincho" w:hAnsi="Calibri" w:cs="Arial"/>
          <w:sz w:val="22"/>
          <w:szCs w:val="22"/>
        </w:rPr>
        <w:t>Mobility</w:t>
      </w:r>
      <w:r w:rsidRPr="006A73ED">
        <w:rPr>
          <w:rFonts w:ascii="Calibri" w:eastAsia="Yu Mincho" w:hAnsi="Calibri" w:cs="Arial"/>
          <w:sz w:val="22"/>
          <w:szCs w:val="22"/>
        </w:rPr>
        <w:t xml:space="preserve"> Load Balanc</w:t>
      </w:r>
      <w:r w:rsidR="00883790">
        <w:rPr>
          <w:rFonts w:ascii="Calibri" w:eastAsia="Yu Mincho" w:hAnsi="Calibri" w:cs="Arial"/>
          <w:sz w:val="22"/>
          <w:szCs w:val="22"/>
        </w:rPr>
        <w:t>ing</w:t>
      </w:r>
      <w:r w:rsidRPr="006A73ED">
        <w:rPr>
          <w:rFonts w:ascii="Calibri" w:eastAsia="Yu Mincho" w:hAnsi="Calibri" w:cs="Arial"/>
          <w:sz w:val="22"/>
          <w:szCs w:val="22"/>
        </w:rPr>
        <w:t>.</w:t>
      </w:r>
      <w:r w:rsidR="00883790">
        <w:rPr>
          <w:rFonts w:ascii="Calibri" w:eastAsia="Yu Mincho" w:hAnsi="Calibri" w:cs="Arial"/>
          <w:sz w:val="22"/>
          <w:szCs w:val="22"/>
        </w:rPr>
        <w:t xml:space="preserve"> </w:t>
      </w:r>
      <w:r w:rsidR="00465A4E">
        <w:rPr>
          <w:rFonts w:ascii="Calibri" w:eastAsia="Yu Mincho" w:hAnsi="Calibri" w:cs="Arial"/>
          <w:sz w:val="22"/>
          <w:szCs w:val="22"/>
        </w:rPr>
        <w:t xml:space="preserve">In </w:t>
      </w:r>
      <w:r w:rsidR="00465A4E" w:rsidRPr="00465A4E">
        <w:rPr>
          <w:rFonts w:ascii="Calibri" w:eastAsia="Yu Mincho" w:hAnsi="Calibri" w:cs="Arial"/>
          <w:sz w:val="22"/>
          <w:szCs w:val="22"/>
        </w:rPr>
        <w:t>split architecture the Number of Active UEs is measured by the gNB-DU</w:t>
      </w:r>
      <w:r w:rsidR="00B129B2">
        <w:rPr>
          <w:rFonts w:ascii="Calibri" w:eastAsia="Yu Mincho" w:hAnsi="Calibri" w:cs="Arial"/>
          <w:sz w:val="22"/>
          <w:szCs w:val="22"/>
        </w:rPr>
        <w:t xml:space="preserve"> and reported to the gNB-CU over the F1 interface.</w:t>
      </w:r>
      <w:r w:rsidR="00465A4E" w:rsidRPr="00465A4E">
        <w:rPr>
          <w:rFonts w:ascii="Calibri" w:eastAsia="Yu Mincho" w:hAnsi="Calibri" w:cs="Arial"/>
          <w:sz w:val="22"/>
          <w:szCs w:val="22"/>
        </w:rPr>
        <w:t xml:space="preserve"> </w:t>
      </w:r>
      <w:r w:rsidR="00883790">
        <w:rPr>
          <w:rFonts w:ascii="Calibri" w:eastAsia="Yu Mincho" w:hAnsi="Calibri" w:cs="Arial"/>
          <w:sz w:val="22"/>
          <w:szCs w:val="22"/>
        </w:rPr>
        <w:t xml:space="preserve">Since Rel-18, also predicted number of active UEs is exchanged on the Xn interface and used for the AI/ML Load Balancing use case. Both exchanged metrics rely on </w:t>
      </w:r>
      <w:r w:rsidR="00674EBA">
        <w:rPr>
          <w:rFonts w:ascii="Calibri" w:eastAsia="Yu Mincho" w:hAnsi="Calibri" w:cs="Arial"/>
          <w:sz w:val="22"/>
          <w:szCs w:val="22"/>
        </w:rPr>
        <w:t xml:space="preserve">the </w:t>
      </w:r>
      <w:r w:rsidR="00883790">
        <w:rPr>
          <w:rFonts w:ascii="Calibri" w:eastAsia="Yu Mincho" w:hAnsi="Calibri" w:cs="Arial"/>
          <w:sz w:val="22"/>
          <w:szCs w:val="22"/>
        </w:rPr>
        <w:t>definition provided in TS 38.314 clause 4.2.1.3.</w:t>
      </w:r>
    </w:p>
    <w:p w14:paraId="751EAA72" w14:textId="5DA2BDB7" w:rsidR="00883790" w:rsidRDefault="00883790" w:rsidP="00BB051A">
      <w:pPr>
        <w:spacing w:after="120"/>
        <w:rPr>
          <w:rFonts w:ascii="Calibri" w:eastAsia="Yu Mincho" w:hAnsi="Calibri" w:cs="Arial"/>
          <w:sz w:val="22"/>
          <w:szCs w:val="22"/>
        </w:rPr>
      </w:pPr>
      <w:r>
        <w:rPr>
          <w:rFonts w:ascii="Calibri" w:eastAsia="Yu Mincho" w:hAnsi="Calibri" w:cs="Arial"/>
          <w:sz w:val="22"/>
          <w:szCs w:val="22"/>
        </w:rPr>
        <w:t xml:space="preserve">RAN3 has agreed that </w:t>
      </w:r>
      <w:r w:rsidR="00C864EF">
        <w:rPr>
          <w:rFonts w:ascii="Calibri" w:eastAsia="Yu Mincho" w:hAnsi="Calibri" w:cs="Arial"/>
          <w:sz w:val="22"/>
          <w:szCs w:val="22"/>
        </w:rPr>
        <w:t>Mobility</w:t>
      </w:r>
      <w:r>
        <w:rPr>
          <w:rFonts w:ascii="Calibri" w:eastAsia="Yu Mincho" w:hAnsi="Calibri" w:cs="Arial"/>
          <w:sz w:val="22"/>
          <w:szCs w:val="22"/>
        </w:rPr>
        <w:t xml:space="preserve"> Load Balancing </w:t>
      </w:r>
      <w:r w:rsidRPr="00883790">
        <w:rPr>
          <w:rFonts w:ascii="Calibri" w:eastAsia="Yu Mincho" w:hAnsi="Calibri" w:cs="Arial"/>
          <w:sz w:val="22"/>
          <w:szCs w:val="22"/>
        </w:rPr>
        <w:t>should at this stage remain unaffected of upcoming change of TS 38.314</w:t>
      </w:r>
      <w:r>
        <w:rPr>
          <w:rFonts w:ascii="Calibri" w:eastAsia="Yu Mincho" w:hAnsi="Calibri" w:cs="Arial"/>
          <w:sz w:val="22"/>
          <w:szCs w:val="22"/>
        </w:rPr>
        <w:t xml:space="preserve">. RAN3 has also agreed that </w:t>
      </w:r>
      <w:r w:rsidR="009B0980">
        <w:rPr>
          <w:rFonts w:ascii="Calibri" w:eastAsia="Yu Mincho" w:hAnsi="Calibri" w:cs="Arial"/>
          <w:sz w:val="22"/>
          <w:szCs w:val="22"/>
        </w:rPr>
        <w:t xml:space="preserve">NG-RAN </w:t>
      </w:r>
      <w:r>
        <w:rPr>
          <w:rFonts w:ascii="Calibri" w:eastAsia="Yu Mincho" w:hAnsi="Calibri" w:cs="Arial"/>
          <w:sz w:val="22"/>
          <w:szCs w:val="22"/>
        </w:rPr>
        <w:t>s</w:t>
      </w:r>
      <w:r w:rsidRPr="00883790">
        <w:rPr>
          <w:rFonts w:ascii="Calibri" w:eastAsia="Yu Mincho" w:hAnsi="Calibri" w:cs="Arial"/>
          <w:sz w:val="22"/>
          <w:szCs w:val="22"/>
        </w:rPr>
        <w:t>upport for AI/ML Load Balancing use case should at this stage remain unaffected of upcoming change of TS 38.314</w:t>
      </w:r>
      <w:r>
        <w:rPr>
          <w:rFonts w:ascii="Calibri" w:eastAsia="Yu Mincho" w:hAnsi="Calibri" w:cs="Arial"/>
          <w:sz w:val="22"/>
          <w:szCs w:val="22"/>
        </w:rPr>
        <w:t>.</w:t>
      </w:r>
    </w:p>
    <w:p w14:paraId="500A3565" w14:textId="19DE965B" w:rsidR="00883790" w:rsidRDefault="00883790" w:rsidP="00BB051A">
      <w:pPr>
        <w:spacing w:after="120"/>
        <w:rPr>
          <w:rFonts w:ascii="Calibri" w:eastAsia="Yu Mincho" w:hAnsi="Calibri" w:cs="Arial"/>
          <w:sz w:val="22"/>
          <w:szCs w:val="22"/>
        </w:rPr>
      </w:pPr>
      <w:r>
        <w:rPr>
          <w:rFonts w:ascii="Calibri" w:eastAsia="Yu Mincho" w:hAnsi="Calibri" w:cs="Arial"/>
          <w:sz w:val="22"/>
          <w:szCs w:val="22"/>
        </w:rPr>
        <w:t xml:space="preserve">Based on this, RAN3 would like to inform that, depending on RAN2’s </w:t>
      </w:r>
      <w:r w:rsidR="007A5BC6">
        <w:rPr>
          <w:rFonts w:ascii="Calibri" w:eastAsia="Yu Mincho" w:hAnsi="Calibri" w:cs="Arial"/>
          <w:sz w:val="22"/>
          <w:szCs w:val="22"/>
        </w:rPr>
        <w:t xml:space="preserve">final </w:t>
      </w:r>
      <w:r>
        <w:rPr>
          <w:rFonts w:ascii="Calibri" w:eastAsia="Yu Mincho" w:hAnsi="Calibri" w:cs="Arial"/>
          <w:sz w:val="22"/>
          <w:szCs w:val="22"/>
        </w:rPr>
        <w:t xml:space="preserve">choice for update of TS 38.314, RAN3 can clarify in TS 38.423 that the XnAP </w:t>
      </w:r>
      <w:r w:rsidR="00F31863" w:rsidRPr="00F31863">
        <w:rPr>
          <w:rFonts w:ascii="Calibri" w:eastAsia="Yu Mincho" w:hAnsi="Calibri" w:cs="Arial"/>
          <w:i/>
          <w:iCs/>
          <w:sz w:val="22"/>
          <w:szCs w:val="22"/>
        </w:rPr>
        <w:t>Number of Active UEs</w:t>
      </w:r>
      <w:r w:rsidR="00F31863">
        <w:rPr>
          <w:rFonts w:ascii="Calibri" w:eastAsia="Yu Mincho" w:hAnsi="Calibri" w:cs="Arial"/>
          <w:sz w:val="22"/>
          <w:szCs w:val="22"/>
        </w:rPr>
        <w:t xml:space="preserve"> IE only includes UEs in RRC_CONNECTED mode.</w:t>
      </w:r>
      <w:r w:rsidR="00CA011E">
        <w:rPr>
          <w:rFonts w:ascii="Calibri" w:eastAsia="Yu Mincho" w:hAnsi="Calibri" w:cs="Arial"/>
          <w:sz w:val="22"/>
          <w:szCs w:val="22"/>
        </w:rPr>
        <w:t xml:space="preserve"> </w:t>
      </w:r>
      <w:r w:rsidR="00AB6F2C">
        <w:rPr>
          <w:rFonts w:ascii="Calibri" w:eastAsia="Yu Mincho" w:hAnsi="Calibri" w:cs="Arial"/>
          <w:sz w:val="22"/>
          <w:szCs w:val="22"/>
        </w:rPr>
        <w:t>However, s</w:t>
      </w:r>
      <w:r w:rsidR="00AB6F2C" w:rsidRPr="00FD0928">
        <w:rPr>
          <w:rFonts w:ascii="Calibri" w:eastAsia="Yu Mincho" w:hAnsi="Calibri" w:cs="Arial"/>
          <w:sz w:val="22"/>
          <w:szCs w:val="22"/>
        </w:rPr>
        <w:t xml:space="preserve">uch update requires that </w:t>
      </w:r>
      <w:r w:rsidR="008C69B0">
        <w:rPr>
          <w:rFonts w:ascii="Calibri" w:eastAsia="Yu Mincho" w:hAnsi="Calibri" w:cs="Arial"/>
          <w:sz w:val="22"/>
          <w:szCs w:val="22"/>
        </w:rPr>
        <w:t>RAN2’s specification</w:t>
      </w:r>
      <w:r w:rsidR="00AB6F2C" w:rsidRPr="00FD0928">
        <w:rPr>
          <w:rFonts w:ascii="Calibri" w:eastAsia="Yu Mincho" w:hAnsi="Calibri" w:cs="Arial"/>
          <w:sz w:val="22"/>
          <w:szCs w:val="22"/>
        </w:rPr>
        <w:t xml:space="preserve"> continues supporting filtering of the ‘number of active UEs’ measurement</w:t>
      </w:r>
      <w:r w:rsidR="003E6E21">
        <w:rPr>
          <w:rFonts w:ascii="Calibri" w:eastAsia="Yu Mincho" w:hAnsi="Calibri" w:cs="Arial"/>
          <w:sz w:val="22"/>
          <w:szCs w:val="22"/>
        </w:rPr>
        <w:t>s</w:t>
      </w:r>
      <w:r w:rsidR="00AB6F2C" w:rsidRPr="00FD0928">
        <w:rPr>
          <w:rFonts w:ascii="Calibri" w:eastAsia="Yu Mincho" w:hAnsi="Calibri" w:cs="Arial"/>
          <w:sz w:val="22"/>
          <w:szCs w:val="22"/>
        </w:rPr>
        <w:t xml:space="preserve"> per RRC state, so that UEs in RRC_CONNECTED can be counted separately from UEs in RRC_INACTIVE.</w:t>
      </w:r>
      <w:r w:rsidR="00581F50">
        <w:rPr>
          <w:rFonts w:ascii="Calibri" w:eastAsia="Yu Mincho" w:hAnsi="Calibri" w:cs="Arial"/>
          <w:sz w:val="22"/>
          <w:szCs w:val="22"/>
        </w:rPr>
        <w:t xml:space="preserve"> </w:t>
      </w:r>
      <w:r w:rsidR="006E4259" w:rsidRPr="006E4259">
        <w:rPr>
          <w:rFonts w:ascii="Calibri" w:eastAsia="Yu Mincho" w:hAnsi="Calibri" w:cs="Arial"/>
          <w:sz w:val="22"/>
          <w:szCs w:val="22"/>
        </w:rPr>
        <w:t>As per the note introduced by CR#0034r1, RAN3 has the understanding that</w:t>
      </w:r>
      <w:r w:rsidR="006E4259">
        <w:rPr>
          <w:rFonts w:ascii="Calibri" w:eastAsia="Yu Mincho" w:hAnsi="Calibri" w:cs="Arial"/>
          <w:sz w:val="22"/>
          <w:szCs w:val="22"/>
        </w:rPr>
        <w:t xml:space="preserve"> “</w:t>
      </w:r>
      <w:r w:rsidR="006E4259" w:rsidRPr="006E4259">
        <w:rPr>
          <w:rFonts w:ascii="Calibri" w:eastAsia="Yu Mincho" w:hAnsi="Calibri" w:cs="Arial"/>
          <w:sz w:val="22"/>
          <w:szCs w:val="22"/>
        </w:rPr>
        <w:t xml:space="preserve">Each measurement specified in section 4.2.1.3.2 through 4.2.1.3.9 is performed by the gNB </w:t>
      </w:r>
      <w:r w:rsidR="006E4259" w:rsidRPr="00FD0928">
        <w:rPr>
          <w:rFonts w:ascii="Calibri" w:eastAsia="Yu Mincho" w:hAnsi="Calibri" w:cs="Arial"/>
          <w:b/>
          <w:bCs/>
          <w:sz w:val="22"/>
          <w:szCs w:val="22"/>
          <w:u w:val="single"/>
        </w:rPr>
        <w:t>separately</w:t>
      </w:r>
      <w:r w:rsidR="006E4259" w:rsidRPr="006E4259">
        <w:rPr>
          <w:rFonts w:ascii="Calibri" w:eastAsia="Yu Mincho" w:hAnsi="Calibri" w:cs="Arial"/>
          <w:sz w:val="22"/>
          <w:szCs w:val="22"/>
        </w:rPr>
        <w:t xml:space="preserve"> for the active UEs in RRC_CONNECTED and the UEs in RRC_INACTIVE with ongoing SDT procedure</w:t>
      </w:r>
      <w:r w:rsidR="006E4259">
        <w:rPr>
          <w:rFonts w:ascii="Calibri" w:eastAsia="Yu Mincho" w:hAnsi="Calibri" w:cs="Arial"/>
          <w:sz w:val="22"/>
          <w:szCs w:val="22"/>
        </w:rPr>
        <w:t>”</w:t>
      </w:r>
      <w:r w:rsidR="00E756F0">
        <w:rPr>
          <w:rFonts w:ascii="Calibri" w:eastAsia="Yu Mincho" w:hAnsi="Calibri" w:cs="Arial"/>
          <w:sz w:val="22"/>
          <w:szCs w:val="22"/>
        </w:rPr>
        <w:t>.</w:t>
      </w:r>
    </w:p>
    <w:p w14:paraId="03197A33" w14:textId="77777777" w:rsidR="00BB051A" w:rsidRPr="00BB051A" w:rsidRDefault="00BB051A" w:rsidP="00BB051A">
      <w:pPr>
        <w:spacing w:after="120"/>
        <w:rPr>
          <w:rFonts w:ascii="Calibri" w:eastAsia="Yu Mincho" w:hAnsi="Calibri" w:cs="Arial"/>
          <w:sz w:val="22"/>
          <w:szCs w:val="22"/>
        </w:rPr>
      </w:pPr>
    </w:p>
    <w:p w14:paraId="15BEF7D1" w14:textId="77777777" w:rsidR="00BB051A" w:rsidRPr="00BB051A" w:rsidRDefault="00BB051A" w:rsidP="00BB051A">
      <w:pPr>
        <w:spacing w:after="120"/>
        <w:rPr>
          <w:rFonts w:ascii="Calibri" w:eastAsia="Yu Mincho" w:hAnsi="Calibri" w:cs="Arial"/>
          <w:b/>
          <w:sz w:val="22"/>
          <w:szCs w:val="22"/>
        </w:rPr>
      </w:pPr>
      <w:r w:rsidRPr="00BB051A">
        <w:rPr>
          <w:rFonts w:ascii="Calibri" w:eastAsia="Yu Mincho" w:hAnsi="Calibri" w:cs="Arial"/>
          <w:b/>
          <w:sz w:val="22"/>
          <w:szCs w:val="22"/>
        </w:rPr>
        <w:t>2. Actions:</w:t>
      </w:r>
    </w:p>
    <w:p w14:paraId="5A35C62B" w14:textId="72B6606A" w:rsidR="00BB051A" w:rsidRPr="00BB051A" w:rsidRDefault="00BB051A" w:rsidP="00BB051A">
      <w:pPr>
        <w:spacing w:after="120"/>
        <w:ind w:left="1134" w:hanging="1134"/>
        <w:jc w:val="both"/>
        <w:rPr>
          <w:rFonts w:ascii="Arial" w:eastAsia="Yu Mincho" w:hAnsi="Arial" w:cs="Arial"/>
        </w:rPr>
      </w:pPr>
      <w:r w:rsidRPr="00BB051A">
        <w:rPr>
          <w:rFonts w:ascii="Arial" w:eastAsia="Yu Mincho" w:hAnsi="Arial" w:cs="Arial"/>
          <w:b/>
        </w:rPr>
        <w:t xml:space="preserve">To RAN2 : </w:t>
      </w:r>
      <w:r w:rsidRPr="00BB051A">
        <w:rPr>
          <w:rFonts w:ascii="Arial" w:eastAsia="Yu Mincho" w:hAnsi="Arial" w:cs="Arial"/>
          <w:b/>
        </w:rPr>
        <w:tab/>
      </w:r>
      <w:r w:rsidR="00F31863">
        <w:rPr>
          <w:rFonts w:ascii="Arial" w:eastAsia="Yu Mincho" w:hAnsi="Arial" w:cs="Arial"/>
        </w:rPr>
        <w:t>RAN3 respectfully requests RAN2 to take the above into account and further inform RAN3 about related updates of TS 38.314.</w:t>
      </w:r>
    </w:p>
    <w:p w14:paraId="5C005721" w14:textId="77777777" w:rsidR="00BB051A" w:rsidRPr="00BB051A" w:rsidRDefault="00BB051A" w:rsidP="00BB051A">
      <w:pPr>
        <w:spacing w:after="120"/>
        <w:ind w:left="993" w:hanging="993"/>
        <w:rPr>
          <w:rFonts w:ascii="Calibri" w:eastAsia="Yu Mincho" w:hAnsi="Calibri" w:cs="Arial"/>
          <w:sz w:val="22"/>
          <w:szCs w:val="22"/>
        </w:rPr>
      </w:pPr>
    </w:p>
    <w:p w14:paraId="141B8254" w14:textId="77777777" w:rsidR="00BB051A" w:rsidRPr="00BB051A" w:rsidRDefault="00BB051A" w:rsidP="00BB051A">
      <w:pPr>
        <w:spacing w:after="120"/>
        <w:rPr>
          <w:rFonts w:ascii="Calibri" w:eastAsia="Yu Mincho" w:hAnsi="Calibri" w:cs="Arial"/>
          <w:b/>
          <w:sz w:val="22"/>
          <w:szCs w:val="22"/>
        </w:rPr>
      </w:pPr>
      <w:r w:rsidRPr="00BB051A">
        <w:rPr>
          <w:rFonts w:ascii="Calibri" w:eastAsia="Yu Mincho" w:hAnsi="Calibri" w:cs="Arial"/>
          <w:b/>
          <w:sz w:val="22"/>
          <w:szCs w:val="22"/>
        </w:rPr>
        <w:t>3. Dates of Next TSG-RAN WG3 Meetings:</w:t>
      </w:r>
    </w:p>
    <w:bookmarkEnd w:id="6"/>
    <w:p w14:paraId="7E639539" w14:textId="7A2A4508" w:rsidR="00BB051A" w:rsidRPr="00BB051A" w:rsidRDefault="00BB051A" w:rsidP="00BB051A">
      <w:pPr>
        <w:spacing w:after="120"/>
        <w:rPr>
          <w:rFonts w:ascii="Arial" w:eastAsia="Yu Mincho" w:hAnsi="Arial" w:cs="Arial"/>
          <w:bCs/>
        </w:rPr>
      </w:pPr>
      <w:r w:rsidRPr="00BB051A">
        <w:rPr>
          <w:rFonts w:ascii="Arial" w:eastAsia="Yu Mincho" w:hAnsi="Arial" w:cs="Arial"/>
          <w:bCs/>
        </w:rPr>
        <w:t>TSG-RAN WG3 Meeting #129</w:t>
      </w:r>
      <w:r w:rsidRPr="00BB051A">
        <w:rPr>
          <w:rFonts w:ascii="Arial" w:eastAsia="Yu Mincho" w:hAnsi="Arial" w:cs="Arial"/>
          <w:bCs/>
        </w:rPr>
        <w:tab/>
      </w:r>
      <w:r w:rsidRPr="00BB051A">
        <w:rPr>
          <w:rFonts w:ascii="Arial" w:eastAsia="Yu Mincho" w:hAnsi="Arial" w:cs="Arial"/>
          <w:bCs/>
        </w:rPr>
        <w:tab/>
      </w:r>
      <w:r w:rsidRPr="00BB051A">
        <w:rPr>
          <w:rFonts w:ascii="Arial" w:eastAsia="Yu Mincho" w:hAnsi="Arial" w:cs="Arial"/>
          <w:bCs/>
        </w:rPr>
        <w:tab/>
      </w:r>
      <w:r w:rsidRPr="00BB051A">
        <w:rPr>
          <w:rFonts w:ascii="Arial" w:eastAsia="Yu Mincho" w:hAnsi="Arial" w:cs="Arial"/>
          <w:bCs/>
        </w:rPr>
        <w:tab/>
        <w:t>25 - 29 August 2025</w:t>
      </w:r>
      <w:r w:rsidRPr="00BB051A">
        <w:rPr>
          <w:rFonts w:ascii="Arial" w:eastAsia="Yu Mincho" w:hAnsi="Arial" w:cs="Arial"/>
          <w:bCs/>
        </w:rPr>
        <w:tab/>
        <w:t xml:space="preserve">     </w:t>
      </w:r>
      <w:r>
        <w:rPr>
          <w:rFonts w:ascii="Arial" w:eastAsia="Yu Mincho" w:hAnsi="Arial" w:cs="Arial"/>
          <w:bCs/>
        </w:rPr>
        <w:tab/>
      </w:r>
      <w:r>
        <w:rPr>
          <w:rFonts w:ascii="Arial" w:eastAsia="Yu Mincho" w:hAnsi="Arial" w:cs="Arial"/>
          <w:bCs/>
        </w:rPr>
        <w:tab/>
        <w:t>Bengaluru</w:t>
      </w:r>
      <w:r w:rsidRPr="00BB051A">
        <w:rPr>
          <w:rFonts w:ascii="Arial" w:eastAsia="Yu Mincho" w:hAnsi="Arial" w:cs="Arial"/>
          <w:bCs/>
        </w:rPr>
        <w:t>, India</w:t>
      </w:r>
    </w:p>
    <w:p w14:paraId="4D609B33" w14:textId="3A4A269D" w:rsidR="00BB051A" w:rsidRPr="00BB051A" w:rsidRDefault="00BB051A" w:rsidP="00BB051A">
      <w:pPr>
        <w:spacing w:after="120"/>
        <w:rPr>
          <w:rFonts w:ascii="Arial" w:eastAsia="Yu Mincho" w:hAnsi="Arial" w:cs="Arial"/>
          <w:bCs/>
        </w:rPr>
      </w:pPr>
      <w:r w:rsidRPr="00BB051A">
        <w:rPr>
          <w:rFonts w:ascii="Arial" w:eastAsia="Yu Mincho" w:hAnsi="Arial" w:cs="Arial"/>
          <w:bCs/>
        </w:rPr>
        <w:t>TSG-RAN WG3 Meeting #129bis</w:t>
      </w:r>
      <w:r w:rsidRPr="00BB051A">
        <w:rPr>
          <w:rFonts w:ascii="Arial" w:eastAsia="Yu Mincho" w:hAnsi="Arial" w:cs="Arial"/>
          <w:bCs/>
        </w:rPr>
        <w:tab/>
      </w:r>
      <w:r w:rsidRPr="00BB051A">
        <w:rPr>
          <w:rFonts w:ascii="Arial" w:eastAsia="Yu Mincho" w:hAnsi="Arial" w:cs="Arial"/>
          <w:bCs/>
        </w:rPr>
        <w:tab/>
      </w:r>
      <w:r w:rsidRPr="00BB051A">
        <w:rPr>
          <w:rFonts w:ascii="Arial" w:eastAsia="Yu Mincho" w:hAnsi="Arial" w:cs="Arial"/>
          <w:bCs/>
        </w:rPr>
        <w:tab/>
      </w:r>
      <w:r w:rsidRPr="00BB051A">
        <w:rPr>
          <w:rFonts w:ascii="Arial" w:eastAsia="SimSun" w:hAnsi="Arial" w:cs="Arial" w:hint="eastAsia"/>
          <w:bCs/>
          <w:lang w:val="en-US" w:eastAsia="zh-CN"/>
        </w:rPr>
        <w:t>13</w:t>
      </w:r>
      <w:r w:rsidRPr="00BB051A">
        <w:rPr>
          <w:rFonts w:ascii="Arial" w:eastAsia="SimSun" w:hAnsi="Arial" w:cs="Arial"/>
          <w:bCs/>
          <w:lang w:eastAsia="zh-CN"/>
        </w:rPr>
        <w:t xml:space="preserve"> – </w:t>
      </w:r>
      <w:r w:rsidRPr="00BB051A">
        <w:rPr>
          <w:rFonts w:ascii="Arial" w:eastAsia="SimSun" w:hAnsi="Arial" w:cs="Arial" w:hint="eastAsia"/>
          <w:bCs/>
          <w:lang w:val="en-US" w:eastAsia="zh-CN"/>
        </w:rPr>
        <w:t>17</w:t>
      </w:r>
      <w:r w:rsidRPr="00BB051A">
        <w:rPr>
          <w:rFonts w:ascii="Arial" w:eastAsia="SimSun" w:hAnsi="Arial" w:cs="Arial"/>
          <w:bCs/>
          <w:lang w:eastAsia="zh-CN"/>
        </w:rPr>
        <w:t xml:space="preserve"> </w:t>
      </w:r>
      <w:r w:rsidRPr="00BB051A">
        <w:rPr>
          <w:rFonts w:ascii="Arial" w:eastAsia="SimSun" w:hAnsi="Arial" w:cs="Arial" w:hint="eastAsia"/>
          <w:bCs/>
          <w:lang w:val="en-US" w:eastAsia="zh-CN"/>
        </w:rPr>
        <w:t>October</w:t>
      </w:r>
      <w:r w:rsidRPr="00BB051A">
        <w:rPr>
          <w:rFonts w:ascii="Arial" w:eastAsia="SimSun" w:hAnsi="Arial" w:cs="Arial"/>
          <w:bCs/>
          <w:lang w:eastAsia="zh-CN"/>
        </w:rPr>
        <w:t xml:space="preserve"> 2025</w:t>
      </w:r>
      <w:r w:rsidRPr="00BB051A">
        <w:rPr>
          <w:rFonts w:ascii="Arial" w:eastAsia="SimSun" w:hAnsi="Arial" w:cs="Arial"/>
          <w:bCs/>
          <w:sz w:val="2"/>
          <w:szCs w:val="2"/>
          <w:lang w:eastAsia="zh-CN"/>
        </w:rPr>
        <w:t xml:space="preserve">     </w:t>
      </w:r>
      <w:r w:rsidRPr="00BB051A">
        <w:rPr>
          <w:rFonts w:ascii="Arial" w:eastAsia="SimSun" w:hAnsi="Arial" w:cs="Arial"/>
          <w:bCs/>
          <w:lang w:eastAsia="zh-CN"/>
        </w:rPr>
        <w:t xml:space="preserve">         </w:t>
      </w:r>
      <w:r>
        <w:rPr>
          <w:rFonts w:ascii="Arial" w:eastAsia="SimSun" w:hAnsi="Arial" w:cs="Arial"/>
          <w:bCs/>
          <w:lang w:eastAsia="zh-CN"/>
        </w:rPr>
        <w:tab/>
      </w:r>
      <w:r w:rsidRPr="00BB051A">
        <w:rPr>
          <w:rFonts w:ascii="Arial" w:eastAsia="SimSun" w:hAnsi="Arial" w:cs="Arial" w:hint="eastAsia"/>
          <w:bCs/>
          <w:lang w:val="en-US" w:eastAsia="zh-CN"/>
        </w:rPr>
        <w:t>Prague</w:t>
      </w:r>
      <w:r w:rsidRPr="00BB051A">
        <w:rPr>
          <w:rFonts w:ascii="Arial" w:eastAsia="SimSun" w:hAnsi="Arial" w:cs="Arial"/>
          <w:bCs/>
          <w:lang w:eastAsia="zh-CN"/>
        </w:rPr>
        <w:t xml:space="preserve">, </w:t>
      </w:r>
      <w:r w:rsidRPr="00BB051A">
        <w:rPr>
          <w:rFonts w:ascii="Arial" w:eastAsia="SimSun" w:hAnsi="Arial" w:cs="Arial" w:hint="eastAsia"/>
          <w:bCs/>
          <w:lang w:val="en-US" w:eastAsia="zh-CN"/>
        </w:rPr>
        <w:t>CZ</w:t>
      </w:r>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E5F83" w14:textId="77777777" w:rsidR="007544C3" w:rsidRDefault="007544C3">
      <w:r>
        <w:separator/>
      </w:r>
    </w:p>
  </w:endnote>
  <w:endnote w:type="continuationSeparator" w:id="0">
    <w:p w14:paraId="77D8FE5D" w14:textId="77777777" w:rsidR="007544C3" w:rsidRDefault="007544C3">
      <w:r>
        <w:continuationSeparator/>
      </w:r>
    </w:p>
  </w:endnote>
  <w:endnote w:type="continuationNotice" w:id="1">
    <w:p w14:paraId="41CE2312" w14:textId="77777777" w:rsidR="007544C3" w:rsidRDefault="00754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C2043" w14:textId="77777777" w:rsidR="007544C3" w:rsidRDefault="007544C3">
      <w:r>
        <w:separator/>
      </w:r>
    </w:p>
  </w:footnote>
  <w:footnote w:type="continuationSeparator" w:id="0">
    <w:p w14:paraId="7C18C00D" w14:textId="77777777" w:rsidR="007544C3" w:rsidRDefault="007544C3">
      <w:r>
        <w:continuationSeparator/>
      </w:r>
    </w:p>
  </w:footnote>
  <w:footnote w:type="continuationNotice" w:id="1">
    <w:p w14:paraId="1A409C4C" w14:textId="77777777" w:rsidR="007544C3" w:rsidRDefault="007544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D45A8A"/>
    <w:multiLevelType w:val="hybridMultilevel"/>
    <w:tmpl w:val="37705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8636659"/>
    <w:multiLevelType w:val="hybridMultilevel"/>
    <w:tmpl w:val="67E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3"/>
  </w:num>
  <w:num w:numId="5" w16cid:durableId="1600217552">
    <w:abstractNumId w:val="2"/>
  </w:num>
  <w:num w:numId="6" w16cid:durableId="13494114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713A"/>
    <w:rsid w:val="00015B58"/>
    <w:rsid w:val="00030DA5"/>
    <w:rsid w:val="00033397"/>
    <w:rsid w:val="000342C7"/>
    <w:rsid w:val="00040095"/>
    <w:rsid w:val="00042C4E"/>
    <w:rsid w:val="0005563E"/>
    <w:rsid w:val="00057C47"/>
    <w:rsid w:val="00063A67"/>
    <w:rsid w:val="00064BDB"/>
    <w:rsid w:val="00080512"/>
    <w:rsid w:val="00083F0D"/>
    <w:rsid w:val="000A04EB"/>
    <w:rsid w:val="000A360E"/>
    <w:rsid w:val="000B7BCF"/>
    <w:rsid w:val="000C556D"/>
    <w:rsid w:val="000D376D"/>
    <w:rsid w:val="000D58AB"/>
    <w:rsid w:val="000D61F9"/>
    <w:rsid w:val="000E7FBC"/>
    <w:rsid w:val="001075B7"/>
    <w:rsid w:val="00113AEB"/>
    <w:rsid w:val="00115ECC"/>
    <w:rsid w:val="00134383"/>
    <w:rsid w:val="001370F2"/>
    <w:rsid w:val="001441A5"/>
    <w:rsid w:val="001549DD"/>
    <w:rsid w:val="001550D6"/>
    <w:rsid w:val="00171BEE"/>
    <w:rsid w:val="0017573D"/>
    <w:rsid w:val="001857FB"/>
    <w:rsid w:val="00194CD0"/>
    <w:rsid w:val="001B08B3"/>
    <w:rsid w:val="001B257E"/>
    <w:rsid w:val="001C4281"/>
    <w:rsid w:val="001D0D3F"/>
    <w:rsid w:val="001D6395"/>
    <w:rsid w:val="001E39D1"/>
    <w:rsid w:val="001F168B"/>
    <w:rsid w:val="001F70B7"/>
    <w:rsid w:val="00203AA1"/>
    <w:rsid w:val="002215BB"/>
    <w:rsid w:val="00225F6D"/>
    <w:rsid w:val="0022606D"/>
    <w:rsid w:val="002305DD"/>
    <w:rsid w:val="00242C2A"/>
    <w:rsid w:val="00243BC7"/>
    <w:rsid w:val="002623FC"/>
    <w:rsid w:val="00272BB0"/>
    <w:rsid w:val="002747EC"/>
    <w:rsid w:val="002855BF"/>
    <w:rsid w:val="0029097B"/>
    <w:rsid w:val="002953B2"/>
    <w:rsid w:val="002A2395"/>
    <w:rsid w:val="002B0B54"/>
    <w:rsid w:val="002C4ACF"/>
    <w:rsid w:val="002E1692"/>
    <w:rsid w:val="002E3CA6"/>
    <w:rsid w:val="002F022C"/>
    <w:rsid w:val="002F0D22"/>
    <w:rsid w:val="003172DC"/>
    <w:rsid w:val="00320224"/>
    <w:rsid w:val="00326069"/>
    <w:rsid w:val="0033783D"/>
    <w:rsid w:val="003454FC"/>
    <w:rsid w:val="0035462D"/>
    <w:rsid w:val="00363177"/>
    <w:rsid w:val="003702F7"/>
    <w:rsid w:val="00381AC3"/>
    <w:rsid w:val="00384AB7"/>
    <w:rsid w:val="00395ACA"/>
    <w:rsid w:val="003B3FB3"/>
    <w:rsid w:val="003C06A3"/>
    <w:rsid w:val="003C4E37"/>
    <w:rsid w:val="003D1488"/>
    <w:rsid w:val="003D4ABB"/>
    <w:rsid w:val="003D7719"/>
    <w:rsid w:val="003E1194"/>
    <w:rsid w:val="003E16BE"/>
    <w:rsid w:val="003E6E21"/>
    <w:rsid w:val="003E7223"/>
    <w:rsid w:val="003F4F34"/>
    <w:rsid w:val="00401855"/>
    <w:rsid w:val="00402326"/>
    <w:rsid w:val="00402420"/>
    <w:rsid w:val="0043095A"/>
    <w:rsid w:val="00443AD9"/>
    <w:rsid w:val="004514B4"/>
    <w:rsid w:val="0045235A"/>
    <w:rsid w:val="00454D72"/>
    <w:rsid w:val="00464695"/>
    <w:rsid w:val="00465A4E"/>
    <w:rsid w:val="00477783"/>
    <w:rsid w:val="0048163E"/>
    <w:rsid w:val="00493ED7"/>
    <w:rsid w:val="00494F7A"/>
    <w:rsid w:val="004A256E"/>
    <w:rsid w:val="004B6C1C"/>
    <w:rsid w:val="004C5539"/>
    <w:rsid w:val="004D092D"/>
    <w:rsid w:val="004D3578"/>
    <w:rsid w:val="004D380D"/>
    <w:rsid w:val="004D3F58"/>
    <w:rsid w:val="004D474D"/>
    <w:rsid w:val="004D4E18"/>
    <w:rsid w:val="004D5E47"/>
    <w:rsid w:val="004E213A"/>
    <w:rsid w:val="004E21FC"/>
    <w:rsid w:val="00503171"/>
    <w:rsid w:val="00507AA1"/>
    <w:rsid w:val="005153FE"/>
    <w:rsid w:val="005240A4"/>
    <w:rsid w:val="00525E21"/>
    <w:rsid w:val="005318B7"/>
    <w:rsid w:val="00531C12"/>
    <w:rsid w:val="00534DA0"/>
    <w:rsid w:val="00540B31"/>
    <w:rsid w:val="00543E6C"/>
    <w:rsid w:val="00544635"/>
    <w:rsid w:val="00565087"/>
    <w:rsid w:val="0056573F"/>
    <w:rsid w:val="00565BE9"/>
    <w:rsid w:val="00571CE2"/>
    <w:rsid w:val="00581F50"/>
    <w:rsid w:val="005A1E92"/>
    <w:rsid w:val="005A27D5"/>
    <w:rsid w:val="005A4971"/>
    <w:rsid w:val="005B1232"/>
    <w:rsid w:val="005B2EEF"/>
    <w:rsid w:val="005D4274"/>
    <w:rsid w:val="005E2A2C"/>
    <w:rsid w:val="005F6FF4"/>
    <w:rsid w:val="00605E3E"/>
    <w:rsid w:val="00606DA9"/>
    <w:rsid w:val="00611422"/>
    <w:rsid w:val="00611566"/>
    <w:rsid w:val="00611D47"/>
    <w:rsid w:val="00656E1E"/>
    <w:rsid w:val="006604E4"/>
    <w:rsid w:val="00674EBA"/>
    <w:rsid w:val="00683086"/>
    <w:rsid w:val="006A73ED"/>
    <w:rsid w:val="006B3212"/>
    <w:rsid w:val="006B36A5"/>
    <w:rsid w:val="006B7080"/>
    <w:rsid w:val="006C54B5"/>
    <w:rsid w:val="006D1E24"/>
    <w:rsid w:val="006D2D4E"/>
    <w:rsid w:val="006E4259"/>
    <w:rsid w:val="00702BDF"/>
    <w:rsid w:val="0070379D"/>
    <w:rsid w:val="007067B2"/>
    <w:rsid w:val="007318F1"/>
    <w:rsid w:val="00734A5B"/>
    <w:rsid w:val="00741EC5"/>
    <w:rsid w:val="00743525"/>
    <w:rsid w:val="00744E76"/>
    <w:rsid w:val="007476DB"/>
    <w:rsid w:val="007544C3"/>
    <w:rsid w:val="0075565E"/>
    <w:rsid w:val="00757D40"/>
    <w:rsid w:val="00765A81"/>
    <w:rsid w:val="007735BA"/>
    <w:rsid w:val="00774846"/>
    <w:rsid w:val="00781F0F"/>
    <w:rsid w:val="00782170"/>
    <w:rsid w:val="0078727C"/>
    <w:rsid w:val="00797D4B"/>
    <w:rsid w:val="007A31E5"/>
    <w:rsid w:val="007A5BC6"/>
    <w:rsid w:val="007A6816"/>
    <w:rsid w:val="007B053E"/>
    <w:rsid w:val="007B1E73"/>
    <w:rsid w:val="007C095F"/>
    <w:rsid w:val="007D5902"/>
    <w:rsid w:val="007D5ADB"/>
    <w:rsid w:val="007F2676"/>
    <w:rsid w:val="00802106"/>
    <w:rsid w:val="008028A4"/>
    <w:rsid w:val="00806520"/>
    <w:rsid w:val="00830106"/>
    <w:rsid w:val="00840916"/>
    <w:rsid w:val="008539ED"/>
    <w:rsid w:val="00853EDD"/>
    <w:rsid w:val="008604EE"/>
    <w:rsid w:val="0087401D"/>
    <w:rsid w:val="00874A24"/>
    <w:rsid w:val="008768CA"/>
    <w:rsid w:val="00880559"/>
    <w:rsid w:val="00883790"/>
    <w:rsid w:val="008B732A"/>
    <w:rsid w:val="008C2835"/>
    <w:rsid w:val="008C490B"/>
    <w:rsid w:val="008C67FB"/>
    <w:rsid w:val="008C69B0"/>
    <w:rsid w:val="008F48A9"/>
    <w:rsid w:val="0090271F"/>
    <w:rsid w:val="00903D8C"/>
    <w:rsid w:val="00936A4D"/>
    <w:rsid w:val="00942EC2"/>
    <w:rsid w:val="00954BCB"/>
    <w:rsid w:val="00954DB4"/>
    <w:rsid w:val="0095588F"/>
    <w:rsid w:val="00961B32"/>
    <w:rsid w:val="00971683"/>
    <w:rsid w:val="00972FD7"/>
    <w:rsid w:val="00974BB0"/>
    <w:rsid w:val="009A21A3"/>
    <w:rsid w:val="009A6E4F"/>
    <w:rsid w:val="009B0980"/>
    <w:rsid w:val="009B64D7"/>
    <w:rsid w:val="009C4529"/>
    <w:rsid w:val="009C4D5C"/>
    <w:rsid w:val="009D0A28"/>
    <w:rsid w:val="009D7501"/>
    <w:rsid w:val="009E618D"/>
    <w:rsid w:val="009E65F1"/>
    <w:rsid w:val="009F3B54"/>
    <w:rsid w:val="009F7E6E"/>
    <w:rsid w:val="00A10F02"/>
    <w:rsid w:val="00A138BB"/>
    <w:rsid w:val="00A41B09"/>
    <w:rsid w:val="00A46EA9"/>
    <w:rsid w:val="00A53724"/>
    <w:rsid w:val="00A618D4"/>
    <w:rsid w:val="00A814E6"/>
    <w:rsid w:val="00A82346"/>
    <w:rsid w:val="00A8361A"/>
    <w:rsid w:val="00A9671C"/>
    <w:rsid w:val="00AB6AAB"/>
    <w:rsid w:val="00AB6F2C"/>
    <w:rsid w:val="00AC547A"/>
    <w:rsid w:val="00AD2434"/>
    <w:rsid w:val="00AD4BCF"/>
    <w:rsid w:val="00AF4A8E"/>
    <w:rsid w:val="00AF78D5"/>
    <w:rsid w:val="00B0327B"/>
    <w:rsid w:val="00B1063A"/>
    <w:rsid w:val="00B129B2"/>
    <w:rsid w:val="00B15449"/>
    <w:rsid w:val="00B21241"/>
    <w:rsid w:val="00B746AA"/>
    <w:rsid w:val="00B93328"/>
    <w:rsid w:val="00B93C2D"/>
    <w:rsid w:val="00B977C5"/>
    <w:rsid w:val="00B9781E"/>
    <w:rsid w:val="00BA5FA4"/>
    <w:rsid w:val="00BB051A"/>
    <w:rsid w:val="00BC790C"/>
    <w:rsid w:val="00BE3974"/>
    <w:rsid w:val="00BF79F1"/>
    <w:rsid w:val="00C006F5"/>
    <w:rsid w:val="00C03035"/>
    <w:rsid w:val="00C2389C"/>
    <w:rsid w:val="00C275BC"/>
    <w:rsid w:val="00C33079"/>
    <w:rsid w:val="00C365F1"/>
    <w:rsid w:val="00C43B31"/>
    <w:rsid w:val="00C50536"/>
    <w:rsid w:val="00C50FF2"/>
    <w:rsid w:val="00C513B7"/>
    <w:rsid w:val="00C55EB7"/>
    <w:rsid w:val="00C7369F"/>
    <w:rsid w:val="00C8067E"/>
    <w:rsid w:val="00C84ED9"/>
    <w:rsid w:val="00C864EF"/>
    <w:rsid w:val="00CA011E"/>
    <w:rsid w:val="00CA3D0C"/>
    <w:rsid w:val="00CB6651"/>
    <w:rsid w:val="00CB6887"/>
    <w:rsid w:val="00CD4C7B"/>
    <w:rsid w:val="00CF2C5E"/>
    <w:rsid w:val="00D0731C"/>
    <w:rsid w:val="00D22038"/>
    <w:rsid w:val="00D454EC"/>
    <w:rsid w:val="00D45717"/>
    <w:rsid w:val="00D51FBD"/>
    <w:rsid w:val="00D5437E"/>
    <w:rsid w:val="00D60D77"/>
    <w:rsid w:val="00D738D6"/>
    <w:rsid w:val="00D73CC4"/>
    <w:rsid w:val="00D80795"/>
    <w:rsid w:val="00D819CC"/>
    <w:rsid w:val="00D87E00"/>
    <w:rsid w:val="00D908B4"/>
    <w:rsid w:val="00D9134D"/>
    <w:rsid w:val="00D92DA7"/>
    <w:rsid w:val="00D97CD9"/>
    <w:rsid w:val="00DA58E4"/>
    <w:rsid w:val="00DA7A03"/>
    <w:rsid w:val="00DB1818"/>
    <w:rsid w:val="00DC2053"/>
    <w:rsid w:val="00DC309B"/>
    <w:rsid w:val="00DC4DA2"/>
    <w:rsid w:val="00DD4684"/>
    <w:rsid w:val="00DE1406"/>
    <w:rsid w:val="00DF1B6A"/>
    <w:rsid w:val="00E07838"/>
    <w:rsid w:val="00E26B57"/>
    <w:rsid w:val="00E3017B"/>
    <w:rsid w:val="00E30B21"/>
    <w:rsid w:val="00E340BC"/>
    <w:rsid w:val="00E51F8B"/>
    <w:rsid w:val="00E619F5"/>
    <w:rsid w:val="00E62835"/>
    <w:rsid w:val="00E67613"/>
    <w:rsid w:val="00E756F0"/>
    <w:rsid w:val="00E77151"/>
    <w:rsid w:val="00E77645"/>
    <w:rsid w:val="00E852FF"/>
    <w:rsid w:val="00E8797A"/>
    <w:rsid w:val="00E90ABE"/>
    <w:rsid w:val="00E93985"/>
    <w:rsid w:val="00EA1D56"/>
    <w:rsid w:val="00EA22F8"/>
    <w:rsid w:val="00EA5C06"/>
    <w:rsid w:val="00EC4A25"/>
    <w:rsid w:val="00ED096C"/>
    <w:rsid w:val="00EE0A1E"/>
    <w:rsid w:val="00F025A2"/>
    <w:rsid w:val="00F2026E"/>
    <w:rsid w:val="00F2210A"/>
    <w:rsid w:val="00F27EDB"/>
    <w:rsid w:val="00F31863"/>
    <w:rsid w:val="00F32CD8"/>
    <w:rsid w:val="00F37743"/>
    <w:rsid w:val="00F414E8"/>
    <w:rsid w:val="00F51FBD"/>
    <w:rsid w:val="00F522A8"/>
    <w:rsid w:val="00F54A3D"/>
    <w:rsid w:val="00F627BF"/>
    <w:rsid w:val="00F653B8"/>
    <w:rsid w:val="00F76F8F"/>
    <w:rsid w:val="00F806FB"/>
    <w:rsid w:val="00F83045"/>
    <w:rsid w:val="00F83DE4"/>
    <w:rsid w:val="00F96EC9"/>
    <w:rsid w:val="00F97D2B"/>
    <w:rsid w:val="00FA1266"/>
    <w:rsid w:val="00FB2BEA"/>
    <w:rsid w:val="00FC1192"/>
    <w:rsid w:val="00FC53BF"/>
    <w:rsid w:val="00FC6713"/>
    <w:rsid w:val="00FD0928"/>
    <w:rsid w:val="00FE1987"/>
    <w:rsid w:val="00FE1E7B"/>
    <w:rsid w:val="00FF14AD"/>
    <w:rsid w:val="00FF3137"/>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E5171A8E-016A-43DD-9C70-EA0837A44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TALChar">
    <w:name w:val="TAL Char"/>
    <w:link w:val="TAL"/>
    <w:qFormat/>
    <w:rsid w:val="00D0731C"/>
    <w:rPr>
      <w:rFonts w:ascii="Arial" w:hAnsi="Arial"/>
      <w:sz w:val="18"/>
      <w:lang w:val="en-GB"/>
    </w:rPr>
  </w:style>
  <w:style w:type="character" w:customStyle="1" w:styleId="TAHChar">
    <w:name w:val="TAH Char"/>
    <w:link w:val="TAH"/>
    <w:qFormat/>
    <w:rsid w:val="00D0731C"/>
    <w:rPr>
      <w:rFonts w:ascii="Arial" w:hAnsi="Arial"/>
      <w:b/>
      <w:sz w:val="18"/>
      <w:lang w:val="en-GB"/>
    </w:rPr>
  </w:style>
  <w:style w:type="character" w:customStyle="1" w:styleId="TACChar">
    <w:name w:val="TAC Char"/>
    <w:link w:val="TAC"/>
    <w:qFormat/>
    <w:rsid w:val="00FF14AD"/>
    <w:rPr>
      <w:rFonts w:ascii="Arial" w:hAnsi="Arial"/>
      <w:sz w:val="18"/>
      <w:lang w:val="en-GB"/>
    </w:rPr>
  </w:style>
  <w:style w:type="paragraph" w:styleId="ListParagraph">
    <w:name w:val="List Paragraph"/>
    <w:basedOn w:val="Normal"/>
    <w:uiPriority w:val="34"/>
    <w:qFormat/>
    <w:rsid w:val="00FE1E7B"/>
    <w:pPr>
      <w:ind w:left="720"/>
      <w:contextualSpacing/>
    </w:pPr>
  </w:style>
  <w:style w:type="character" w:styleId="CommentReference">
    <w:name w:val="annotation reference"/>
    <w:basedOn w:val="DefaultParagraphFont"/>
    <w:rsid w:val="00E3017B"/>
    <w:rPr>
      <w:sz w:val="16"/>
      <w:szCs w:val="16"/>
    </w:rPr>
  </w:style>
  <w:style w:type="paragraph" w:styleId="CommentText">
    <w:name w:val="annotation text"/>
    <w:basedOn w:val="Normal"/>
    <w:link w:val="CommentTextChar"/>
    <w:rsid w:val="00E3017B"/>
  </w:style>
  <w:style w:type="character" w:customStyle="1" w:styleId="CommentTextChar">
    <w:name w:val="Comment Text Char"/>
    <w:basedOn w:val="DefaultParagraphFont"/>
    <w:link w:val="CommentText"/>
    <w:rsid w:val="00E3017B"/>
    <w:rPr>
      <w:lang w:val="en-GB"/>
    </w:rPr>
  </w:style>
  <w:style w:type="paragraph" w:styleId="CommentSubject">
    <w:name w:val="annotation subject"/>
    <w:basedOn w:val="CommentText"/>
    <w:next w:val="CommentText"/>
    <w:link w:val="CommentSubjectChar"/>
    <w:rsid w:val="00E3017B"/>
    <w:rPr>
      <w:b/>
      <w:bCs/>
    </w:rPr>
  </w:style>
  <w:style w:type="character" w:customStyle="1" w:styleId="CommentSubjectChar">
    <w:name w:val="Comment Subject Char"/>
    <w:basedOn w:val="CommentTextChar"/>
    <w:link w:val="CommentSubject"/>
    <w:rsid w:val="00E3017B"/>
    <w:rPr>
      <w:b/>
      <w:bCs/>
      <w:lang w:val="en-GB"/>
    </w:rPr>
  </w:style>
  <w:style w:type="paragraph" w:styleId="Revision">
    <w:name w:val="Revision"/>
    <w:hidden/>
    <w:uiPriority w:val="99"/>
    <w:semiHidden/>
    <w:rsid w:val="0095588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333</TotalTime>
  <Pages>5</Pages>
  <Words>1642</Words>
  <Characters>9362</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10983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119</cp:revision>
  <dcterms:created xsi:type="dcterms:W3CDTF">2019-06-29T04:33:00Z</dcterms:created>
  <dcterms:modified xsi:type="dcterms:W3CDTF">2025-05-14T20:26:00Z</dcterms:modified>
</cp:coreProperties>
</file>